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49C2F" w14:textId="77777777" w:rsidR="007B6B28" w:rsidRPr="001D3253" w:rsidRDefault="007B6B28" w:rsidP="002F0233">
      <w:pPr>
        <w:jc w:val="center"/>
        <w:rPr>
          <w:rFonts w:ascii="Arial" w:hAnsi="Arial" w:cs="Arial"/>
          <w:b/>
          <w:sz w:val="22"/>
          <w:szCs w:val="22"/>
          <w:lang w:val="es-ES"/>
        </w:rPr>
      </w:pPr>
      <w:bookmarkStart w:id="0" w:name="_GoBack"/>
      <w:bookmarkEnd w:id="0"/>
    </w:p>
    <w:p w14:paraId="219A9830" w14:textId="77777777" w:rsidR="007B6B28" w:rsidRPr="001D3253" w:rsidRDefault="007B6B28" w:rsidP="002F0233">
      <w:pPr>
        <w:jc w:val="center"/>
        <w:rPr>
          <w:rFonts w:ascii="Arial" w:hAnsi="Arial" w:cs="Arial"/>
          <w:b/>
          <w:sz w:val="22"/>
          <w:szCs w:val="22"/>
          <w:lang w:val="es-ES"/>
        </w:rPr>
      </w:pPr>
    </w:p>
    <w:p w14:paraId="52AA055E" w14:textId="77777777" w:rsidR="007B6B28" w:rsidRPr="001D3253" w:rsidRDefault="007B6B28" w:rsidP="002F0233">
      <w:pPr>
        <w:jc w:val="center"/>
        <w:rPr>
          <w:rFonts w:ascii="Arial" w:hAnsi="Arial" w:cs="Arial"/>
          <w:b/>
          <w:sz w:val="22"/>
          <w:szCs w:val="22"/>
          <w:lang w:val="es-ES"/>
        </w:rPr>
      </w:pPr>
    </w:p>
    <w:p w14:paraId="1D1A2AC6" w14:textId="77777777" w:rsidR="007B6B28" w:rsidRPr="001D3253" w:rsidRDefault="007B6B28" w:rsidP="002F0233">
      <w:pPr>
        <w:jc w:val="center"/>
        <w:rPr>
          <w:rFonts w:ascii="Arial" w:hAnsi="Arial" w:cs="Arial"/>
          <w:b/>
          <w:sz w:val="22"/>
          <w:szCs w:val="22"/>
          <w:lang w:val="es-ES"/>
        </w:rPr>
      </w:pPr>
    </w:p>
    <w:p w14:paraId="444A62E7" w14:textId="77777777" w:rsidR="007B6B28" w:rsidRPr="001D3253" w:rsidRDefault="007B6B28" w:rsidP="002F0233">
      <w:pPr>
        <w:jc w:val="center"/>
        <w:rPr>
          <w:rFonts w:ascii="Arial" w:hAnsi="Arial" w:cs="Arial"/>
          <w:b/>
          <w:sz w:val="22"/>
          <w:szCs w:val="22"/>
          <w:lang w:val="es-ES"/>
        </w:rPr>
      </w:pPr>
    </w:p>
    <w:p w14:paraId="1F006F23" w14:textId="0FE7A24F" w:rsidR="000F515F" w:rsidRPr="000200BC" w:rsidRDefault="00A977F7" w:rsidP="002F0233">
      <w:pPr>
        <w:jc w:val="center"/>
        <w:rPr>
          <w:rFonts w:ascii="Arial" w:hAnsi="Arial" w:cs="Arial"/>
          <w:b/>
          <w:sz w:val="36"/>
          <w:szCs w:val="22"/>
          <w:lang w:val="es-ES"/>
        </w:rPr>
      </w:pPr>
      <w:r w:rsidRPr="000200BC">
        <w:rPr>
          <w:rFonts w:ascii="Arial" w:hAnsi="Arial" w:cs="Arial"/>
          <w:b/>
          <w:sz w:val="36"/>
          <w:szCs w:val="22"/>
          <w:lang w:val="es-ES"/>
        </w:rPr>
        <w:t>Estimación de la Rentabilidad Social de Incrementar la Cobertura de Agua Potable y Propuesta de Solución Técnica No Convencional</w:t>
      </w:r>
      <w:r w:rsidR="00BB362E" w:rsidRPr="000200BC">
        <w:rPr>
          <w:rFonts w:ascii="Arial" w:hAnsi="Arial" w:cs="Arial"/>
          <w:b/>
          <w:sz w:val="36"/>
          <w:szCs w:val="22"/>
          <w:lang w:val="es-ES"/>
        </w:rPr>
        <w:t xml:space="preserve"> para su Implementación en Lima Metropolitana</w:t>
      </w:r>
    </w:p>
    <w:p w14:paraId="67968661" w14:textId="74C10637" w:rsidR="00BB362E" w:rsidRPr="000200BC" w:rsidRDefault="00BB362E" w:rsidP="00C4171F">
      <w:pPr>
        <w:jc w:val="both"/>
        <w:rPr>
          <w:rFonts w:ascii="Arial" w:hAnsi="Arial" w:cs="Arial"/>
          <w:b/>
          <w:sz w:val="36"/>
          <w:szCs w:val="22"/>
          <w:lang w:val="es-ES"/>
        </w:rPr>
      </w:pPr>
    </w:p>
    <w:p w14:paraId="2C186511" w14:textId="3EEA0508" w:rsidR="007B6B28" w:rsidRPr="000200BC" w:rsidRDefault="007B6B28" w:rsidP="00C4171F">
      <w:pPr>
        <w:jc w:val="both"/>
        <w:rPr>
          <w:rFonts w:ascii="Arial" w:hAnsi="Arial" w:cs="Arial"/>
          <w:b/>
          <w:sz w:val="36"/>
          <w:szCs w:val="22"/>
          <w:lang w:val="es-ES"/>
        </w:rPr>
      </w:pPr>
    </w:p>
    <w:p w14:paraId="32CFE52A" w14:textId="6C974D41" w:rsidR="007B6B28" w:rsidRPr="000200BC" w:rsidRDefault="007B6B28" w:rsidP="00C4171F">
      <w:pPr>
        <w:jc w:val="both"/>
        <w:rPr>
          <w:rFonts w:ascii="Arial" w:hAnsi="Arial" w:cs="Arial"/>
          <w:b/>
          <w:sz w:val="36"/>
          <w:szCs w:val="22"/>
          <w:lang w:val="es-ES"/>
        </w:rPr>
      </w:pPr>
    </w:p>
    <w:p w14:paraId="037B9E05" w14:textId="77777777" w:rsidR="007B6B28" w:rsidRPr="000200BC" w:rsidRDefault="007B6B28" w:rsidP="00C4171F">
      <w:pPr>
        <w:jc w:val="both"/>
        <w:rPr>
          <w:rFonts w:ascii="Arial" w:hAnsi="Arial" w:cs="Arial"/>
          <w:b/>
          <w:sz w:val="36"/>
          <w:szCs w:val="22"/>
          <w:lang w:val="es-ES"/>
        </w:rPr>
      </w:pPr>
    </w:p>
    <w:p w14:paraId="78E28F1E" w14:textId="395257C6" w:rsidR="00BB362E" w:rsidRPr="000200BC" w:rsidRDefault="00415584" w:rsidP="002F0233">
      <w:pPr>
        <w:jc w:val="center"/>
        <w:rPr>
          <w:rFonts w:ascii="Arial" w:hAnsi="Arial" w:cs="Arial"/>
          <w:b/>
          <w:sz w:val="36"/>
          <w:szCs w:val="22"/>
          <w:lang w:val="es-ES"/>
        </w:rPr>
      </w:pPr>
      <w:r w:rsidRPr="000200BC">
        <w:rPr>
          <w:rFonts w:ascii="Arial" w:hAnsi="Arial" w:cs="Arial"/>
          <w:b/>
          <w:sz w:val="36"/>
          <w:szCs w:val="22"/>
          <w:lang w:val="es-ES"/>
        </w:rPr>
        <w:t>[Séptimo Concurso de Investigación 2022. Vicerrectorado de Investigación. Universidad del Pacífico</w:t>
      </w:r>
      <w:r w:rsidR="00CE1CC4" w:rsidRPr="000200BC">
        <w:rPr>
          <w:rFonts w:ascii="Arial" w:hAnsi="Arial" w:cs="Arial"/>
          <w:b/>
          <w:sz w:val="36"/>
          <w:szCs w:val="22"/>
          <w:lang w:val="es-ES"/>
        </w:rPr>
        <w:t>]</w:t>
      </w:r>
    </w:p>
    <w:p w14:paraId="7D771022" w14:textId="77777777" w:rsidR="00CE1CC4" w:rsidRPr="000200BC" w:rsidRDefault="00CE1CC4" w:rsidP="00C4171F">
      <w:pPr>
        <w:jc w:val="both"/>
        <w:rPr>
          <w:rFonts w:ascii="Arial" w:hAnsi="Arial" w:cs="Arial"/>
          <w:b/>
          <w:sz w:val="36"/>
          <w:szCs w:val="22"/>
          <w:lang w:val="es-ES"/>
        </w:rPr>
      </w:pPr>
    </w:p>
    <w:p w14:paraId="76548693" w14:textId="5E459883" w:rsidR="00CE1CC4" w:rsidRPr="000200BC" w:rsidRDefault="00CE1CC4" w:rsidP="002F0233">
      <w:pPr>
        <w:jc w:val="center"/>
        <w:rPr>
          <w:rFonts w:ascii="Arial" w:hAnsi="Arial" w:cs="Arial"/>
          <w:sz w:val="36"/>
          <w:szCs w:val="22"/>
          <w:lang w:val="es-ES"/>
        </w:rPr>
      </w:pPr>
      <w:r w:rsidRPr="000200BC">
        <w:rPr>
          <w:rFonts w:ascii="Arial" w:hAnsi="Arial" w:cs="Arial"/>
          <w:b/>
          <w:sz w:val="36"/>
          <w:szCs w:val="22"/>
          <w:lang w:val="es-ES"/>
        </w:rPr>
        <w:t>Reporte parcial</w:t>
      </w:r>
    </w:p>
    <w:p w14:paraId="1902125D" w14:textId="77777777" w:rsidR="00CE1CC4" w:rsidRPr="001D3253" w:rsidRDefault="00CE1CC4" w:rsidP="00C4171F">
      <w:pPr>
        <w:jc w:val="both"/>
        <w:rPr>
          <w:rFonts w:ascii="Arial" w:hAnsi="Arial" w:cs="Arial"/>
          <w:sz w:val="22"/>
          <w:szCs w:val="22"/>
          <w:lang w:val="es-ES"/>
        </w:rPr>
      </w:pPr>
    </w:p>
    <w:p w14:paraId="3AD813D0" w14:textId="77777777" w:rsidR="007B6B28" w:rsidRPr="001D3253" w:rsidRDefault="007B6B28" w:rsidP="002F0233">
      <w:pPr>
        <w:jc w:val="center"/>
        <w:rPr>
          <w:rFonts w:ascii="Arial" w:hAnsi="Arial" w:cs="Arial"/>
          <w:sz w:val="22"/>
          <w:szCs w:val="22"/>
          <w:lang w:val="es-ES"/>
        </w:rPr>
      </w:pPr>
    </w:p>
    <w:p w14:paraId="6A4C5FA1" w14:textId="77777777" w:rsidR="007B6B28" w:rsidRPr="001D3253" w:rsidRDefault="007B6B28" w:rsidP="002F0233">
      <w:pPr>
        <w:jc w:val="center"/>
        <w:rPr>
          <w:rFonts w:ascii="Arial" w:hAnsi="Arial" w:cs="Arial"/>
          <w:sz w:val="22"/>
          <w:szCs w:val="22"/>
          <w:lang w:val="es-ES"/>
        </w:rPr>
      </w:pPr>
    </w:p>
    <w:p w14:paraId="2FDA38E0" w14:textId="77777777" w:rsidR="007B6B28" w:rsidRPr="001D3253" w:rsidRDefault="007B6B28" w:rsidP="002F0233">
      <w:pPr>
        <w:jc w:val="center"/>
        <w:rPr>
          <w:rFonts w:ascii="Arial" w:hAnsi="Arial" w:cs="Arial"/>
          <w:sz w:val="22"/>
          <w:szCs w:val="22"/>
          <w:lang w:val="es-ES"/>
        </w:rPr>
      </w:pPr>
    </w:p>
    <w:p w14:paraId="5351345C" w14:textId="77777777" w:rsidR="007B6B28" w:rsidRPr="001D3253" w:rsidRDefault="007B6B28" w:rsidP="002F0233">
      <w:pPr>
        <w:jc w:val="center"/>
        <w:rPr>
          <w:rFonts w:ascii="Arial" w:hAnsi="Arial" w:cs="Arial"/>
          <w:sz w:val="22"/>
          <w:szCs w:val="22"/>
          <w:lang w:val="es-ES"/>
        </w:rPr>
      </w:pPr>
    </w:p>
    <w:p w14:paraId="1443CE2F" w14:textId="77777777" w:rsidR="007B6B28" w:rsidRPr="001D3253" w:rsidRDefault="007B6B28" w:rsidP="002F0233">
      <w:pPr>
        <w:jc w:val="center"/>
        <w:rPr>
          <w:rFonts w:ascii="Arial" w:hAnsi="Arial" w:cs="Arial"/>
          <w:sz w:val="22"/>
          <w:szCs w:val="22"/>
          <w:lang w:val="es-ES"/>
        </w:rPr>
      </w:pPr>
    </w:p>
    <w:p w14:paraId="0BF11E96" w14:textId="77777777" w:rsidR="007B6B28" w:rsidRPr="001D3253" w:rsidRDefault="007B6B28" w:rsidP="002F0233">
      <w:pPr>
        <w:jc w:val="center"/>
        <w:rPr>
          <w:rFonts w:ascii="Arial" w:hAnsi="Arial" w:cs="Arial"/>
          <w:sz w:val="22"/>
          <w:szCs w:val="22"/>
          <w:lang w:val="es-ES"/>
        </w:rPr>
      </w:pPr>
    </w:p>
    <w:p w14:paraId="73ED3079" w14:textId="77777777" w:rsidR="007B6B28" w:rsidRPr="001D3253" w:rsidRDefault="007B6B28" w:rsidP="002F0233">
      <w:pPr>
        <w:jc w:val="center"/>
        <w:rPr>
          <w:rFonts w:ascii="Arial" w:hAnsi="Arial" w:cs="Arial"/>
          <w:sz w:val="22"/>
          <w:szCs w:val="22"/>
          <w:lang w:val="es-ES"/>
        </w:rPr>
      </w:pPr>
    </w:p>
    <w:p w14:paraId="02812A08" w14:textId="77777777" w:rsidR="007B6B28" w:rsidRPr="001D3253" w:rsidRDefault="007B6B28" w:rsidP="002F0233">
      <w:pPr>
        <w:jc w:val="center"/>
        <w:rPr>
          <w:rFonts w:ascii="Arial" w:hAnsi="Arial" w:cs="Arial"/>
          <w:sz w:val="22"/>
          <w:szCs w:val="22"/>
          <w:lang w:val="es-ES"/>
        </w:rPr>
      </w:pPr>
    </w:p>
    <w:p w14:paraId="261D2748" w14:textId="77777777" w:rsidR="007B6B28" w:rsidRPr="001D3253" w:rsidRDefault="007B6B28" w:rsidP="002F0233">
      <w:pPr>
        <w:jc w:val="center"/>
        <w:rPr>
          <w:rFonts w:ascii="Arial" w:hAnsi="Arial" w:cs="Arial"/>
          <w:sz w:val="22"/>
          <w:szCs w:val="22"/>
          <w:lang w:val="es-ES"/>
        </w:rPr>
      </w:pPr>
    </w:p>
    <w:p w14:paraId="3BAFB675" w14:textId="77777777" w:rsidR="007B6B28" w:rsidRPr="001D3253" w:rsidRDefault="007B6B28" w:rsidP="002F0233">
      <w:pPr>
        <w:jc w:val="center"/>
        <w:rPr>
          <w:rFonts w:ascii="Arial" w:hAnsi="Arial" w:cs="Arial"/>
          <w:sz w:val="22"/>
          <w:szCs w:val="22"/>
          <w:lang w:val="es-ES"/>
        </w:rPr>
      </w:pPr>
    </w:p>
    <w:p w14:paraId="56E6EE71" w14:textId="77777777" w:rsidR="007B6B28" w:rsidRPr="001D3253" w:rsidRDefault="007B6B28" w:rsidP="002F0233">
      <w:pPr>
        <w:jc w:val="center"/>
        <w:rPr>
          <w:rFonts w:ascii="Arial" w:hAnsi="Arial" w:cs="Arial"/>
          <w:sz w:val="22"/>
          <w:szCs w:val="22"/>
          <w:lang w:val="es-ES"/>
        </w:rPr>
      </w:pPr>
    </w:p>
    <w:p w14:paraId="2F4C793F" w14:textId="77777777" w:rsidR="007B6B28" w:rsidRPr="001D3253" w:rsidRDefault="007B6B28" w:rsidP="002F0233">
      <w:pPr>
        <w:jc w:val="center"/>
        <w:rPr>
          <w:rFonts w:ascii="Arial" w:hAnsi="Arial" w:cs="Arial"/>
          <w:sz w:val="22"/>
          <w:szCs w:val="22"/>
          <w:lang w:val="es-ES"/>
        </w:rPr>
      </w:pPr>
    </w:p>
    <w:p w14:paraId="60B0F10D" w14:textId="366E511C" w:rsidR="00B64179" w:rsidRPr="000200BC" w:rsidRDefault="009C2FAF" w:rsidP="002F0233">
      <w:pPr>
        <w:jc w:val="center"/>
        <w:rPr>
          <w:rFonts w:ascii="Arial" w:hAnsi="Arial" w:cs="Arial"/>
          <w:b/>
          <w:sz w:val="22"/>
          <w:szCs w:val="22"/>
          <w:lang w:val="es-ES"/>
        </w:rPr>
      </w:pPr>
      <w:r w:rsidRPr="000200BC">
        <w:rPr>
          <w:rFonts w:ascii="Arial" w:hAnsi="Arial" w:cs="Arial"/>
          <w:b/>
          <w:sz w:val="22"/>
          <w:szCs w:val="22"/>
          <w:lang w:val="es-ES"/>
        </w:rPr>
        <w:fldChar w:fldCharType="begin"/>
      </w:r>
      <w:r w:rsidRPr="000200BC">
        <w:rPr>
          <w:rFonts w:ascii="Arial" w:hAnsi="Arial" w:cs="Arial"/>
          <w:b/>
          <w:sz w:val="22"/>
          <w:szCs w:val="22"/>
          <w:lang w:val="es-ES"/>
        </w:rPr>
        <w:instrText xml:space="preserve"> TIME \@ "d 'de' MMMM 'de' yyyy" </w:instrText>
      </w:r>
      <w:r w:rsidRPr="000200BC">
        <w:rPr>
          <w:rFonts w:ascii="Arial" w:hAnsi="Arial" w:cs="Arial"/>
          <w:b/>
          <w:sz w:val="22"/>
          <w:szCs w:val="22"/>
          <w:lang w:val="es-ES"/>
        </w:rPr>
        <w:fldChar w:fldCharType="separate"/>
      </w:r>
      <w:r w:rsidR="000E76F2" w:rsidRPr="000200BC">
        <w:rPr>
          <w:rFonts w:ascii="Arial" w:hAnsi="Arial" w:cs="Arial"/>
          <w:b/>
          <w:noProof/>
          <w:sz w:val="22"/>
          <w:szCs w:val="22"/>
          <w:lang w:val="es-ES"/>
        </w:rPr>
        <w:t>1</w:t>
      </w:r>
      <w:r w:rsidR="007B6B28" w:rsidRPr="000200BC">
        <w:rPr>
          <w:rFonts w:ascii="Arial" w:hAnsi="Arial" w:cs="Arial"/>
          <w:b/>
          <w:noProof/>
          <w:sz w:val="22"/>
          <w:szCs w:val="22"/>
          <w:lang w:val="es-ES"/>
        </w:rPr>
        <w:t>5</w:t>
      </w:r>
      <w:r w:rsidR="000E76F2" w:rsidRPr="000200BC">
        <w:rPr>
          <w:rFonts w:ascii="Arial" w:hAnsi="Arial" w:cs="Arial"/>
          <w:b/>
          <w:noProof/>
          <w:sz w:val="22"/>
          <w:szCs w:val="22"/>
          <w:lang w:val="es-ES"/>
        </w:rPr>
        <w:t xml:space="preserve"> de agosto de 2023</w:t>
      </w:r>
      <w:r w:rsidRPr="000200BC">
        <w:rPr>
          <w:rFonts w:ascii="Arial" w:hAnsi="Arial" w:cs="Arial"/>
          <w:b/>
          <w:sz w:val="22"/>
          <w:szCs w:val="22"/>
          <w:lang w:val="es-ES"/>
        </w:rPr>
        <w:fldChar w:fldCharType="end"/>
      </w:r>
    </w:p>
    <w:p w14:paraId="0493A9CB" w14:textId="77777777" w:rsidR="000200BC" w:rsidRDefault="000200BC" w:rsidP="00C4171F">
      <w:pPr>
        <w:jc w:val="both"/>
        <w:rPr>
          <w:rFonts w:ascii="Arial" w:hAnsi="Arial" w:cs="Arial"/>
          <w:sz w:val="22"/>
          <w:szCs w:val="22"/>
          <w:lang w:val="es-ES"/>
        </w:rPr>
      </w:pPr>
    </w:p>
    <w:p w14:paraId="129595D0" w14:textId="77777777" w:rsidR="000200BC" w:rsidRDefault="000200BC" w:rsidP="00C4171F">
      <w:pPr>
        <w:jc w:val="both"/>
        <w:rPr>
          <w:rFonts w:ascii="Arial" w:hAnsi="Arial" w:cs="Arial"/>
          <w:sz w:val="22"/>
          <w:szCs w:val="22"/>
          <w:lang w:val="es-ES"/>
        </w:rPr>
      </w:pPr>
    </w:p>
    <w:p w14:paraId="316B3033" w14:textId="77777777" w:rsidR="000200BC" w:rsidRDefault="000200BC" w:rsidP="00C4171F">
      <w:pPr>
        <w:jc w:val="both"/>
        <w:rPr>
          <w:rFonts w:ascii="Arial" w:hAnsi="Arial" w:cs="Arial"/>
          <w:sz w:val="22"/>
          <w:szCs w:val="22"/>
          <w:lang w:val="es-ES"/>
        </w:rPr>
      </w:pPr>
    </w:p>
    <w:p w14:paraId="38E83FB4" w14:textId="77777777" w:rsidR="000200BC" w:rsidRDefault="000200BC" w:rsidP="00C4171F">
      <w:pPr>
        <w:jc w:val="both"/>
        <w:rPr>
          <w:rFonts w:ascii="Arial" w:hAnsi="Arial" w:cs="Arial"/>
          <w:sz w:val="22"/>
          <w:szCs w:val="22"/>
          <w:lang w:val="es-ES"/>
        </w:rPr>
      </w:pPr>
    </w:p>
    <w:p w14:paraId="029861F5" w14:textId="7824DABB" w:rsidR="00B64179" w:rsidRDefault="000200BC" w:rsidP="00C4171F">
      <w:pPr>
        <w:jc w:val="both"/>
        <w:rPr>
          <w:rFonts w:ascii="Arial" w:hAnsi="Arial" w:cs="Arial"/>
          <w:sz w:val="22"/>
          <w:szCs w:val="22"/>
          <w:lang w:val="es-ES"/>
        </w:rPr>
      </w:pPr>
      <w:r>
        <w:rPr>
          <w:rFonts w:ascii="Arial" w:hAnsi="Arial" w:cs="Arial"/>
          <w:sz w:val="22"/>
          <w:szCs w:val="22"/>
          <w:lang w:val="es-ES"/>
        </w:rPr>
        <w:t>Presentado por:</w:t>
      </w:r>
    </w:p>
    <w:p w14:paraId="484E4654" w14:textId="77777777" w:rsidR="000200BC" w:rsidRPr="001D3253" w:rsidRDefault="000200BC" w:rsidP="00C4171F">
      <w:pPr>
        <w:jc w:val="both"/>
        <w:rPr>
          <w:rFonts w:ascii="Arial" w:hAnsi="Arial" w:cs="Arial"/>
          <w:sz w:val="22"/>
          <w:szCs w:val="22"/>
          <w:lang w:val="es-ES"/>
        </w:rPr>
      </w:pPr>
    </w:p>
    <w:p w14:paraId="02DFB27C" w14:textId="4EF10B15" w:rsidR="00CE1CC4" w:rsidRPr="001D3253" w:rsidRDefault="00B64179" w:rsidP="00C4171F">
      <w:pPr>
        <w:jc w:val="both"/>
        <w:rPr>
          <w:rFonts w:ascii="Arial" w:hAnsi="Arial" w:cs="Arial"/>
          <w:sz w:val="22"/>
          <w:szCs w:val="22"/>
          <w:lang w:val="es-ES"/>
        </w:rPr>
      </w:pPr>
      <w:r w:rsidRPr="001D3253">
        <w:rPr>
          <w:rFonts w:ascii="Arial" w:hAnsi="Arial" w:cs="Arial"/>
          <w:sz w:val="22"/>
          <w:szCs w:val="22"/>
          <w:lang w:val="es-ES"/>
        </w:rPr>
        <w:t xml:space="preserve">José Luis </w:t>
      </w:r>
      <w:proofErr w:type="spellStart"/>
      <w:r w:rsidRPr="001D3253">
        <w:rPr>
          <w:rFonts w:ascii="Arial" w:hAnsi="Arial" w:cs="Arial"/>
          <w:sz w:val="22"/>
          <w:szCs w:val="22"/>
          <w:lang w:val="es-ES"/>
        </w:rPr>
        <w:t>Bonifaz</w:t>
      </w:r>
      <w:r w:rsidR="00A84490" w:rsidRPr="001D3253">
        <w:rPr>
          <w:rFonts w:ascii="Arial" w:hAnsi="Arial" w:cs="Arial"/>
          <w:sz w:val="22"/>
          <w:szCs w:val="22"/>
          <w:vertAlign w:val="superscript"/>
          <w:lang w:val="es-ES"/>
        </w:rPr>
        <w:t>a</w:t>
      </w:r>
      <w:proofErr w:type="spellEnd"/>
      <w:r w:rsidRPr="001D3253">
        <w:rPr>
          <w:rFonts w:ascii="Arial" w:hAnsi="Arial" w:cs="Arial"/>
          <w:sz w:val="22"/>
          <w:szCs w:val="22"/>
          <w:lang w:val="es-ES"/>
        </w:rPr>
        <w:t xml:space="preserve"> </w:t>
      </w:r>
      <w:r w:rsidR="00DB0B28" w:rsidRPr="001D3253">
        <w:rPr>
          <w:rFonts w:ascii="Arial" w:hAnsi="Arial" w:cs="Arial"/>
          <w:sz w:val="22"/>
          <w:szCs w:val="22"/>
          <w:lang w:val="es-ES"/>
        </w:rPr>
        <w:t>–</w:t>
      </w:r>
      <w:r w:rsidRPr="001D3253">
        <w:rPr>
          <w:rFonts w:ascii="Arial" w:hAnsi="Arial" w:cs="Arial"/>
          <w:sz w:val="22"/>
          <w:szCs w:val="22"/>
          <w:lang w:val="es-ES"/>
        </w:rPr>
        <w:t xml:space="preserve"> </w:t>
      </w:r>
      <w:r w:rsidR="00DB0B28" w:rsidRPr="001D3253">
        <w:rPr>
          <w:rFonts w:ascii="Arial" w:hAnsi="Arial" w:cs="Arial"/>
          <w:sz w:val="22"/>
          <w:szCs w:val="22"/>
          <w:lang w:val="es-ES"/>
        </w:rPr>
        <w:t xml:space="preserve">Julio </w:t>
      </w:r>
      <w:proofErr w:type="spellStart"/>
      <w:r w:rsidR="00DB0B28" w:rsidRPr="001D3253">
        <w:rPr>
          <w:rFonts w:ascii="Arial" w:hAnsi="Arial" w:cs="Arial"/>
          <w:sz w:val="22"/>
          <w:szCs w:val="22"/>
          <w:lang w:val="es-ES"/>
        </w:rPr>
        <w:t>Aguirre</w:t>
      </w:r>
      <w:r w:rsidR="00A84490" w:rsidRPr="001D3253">
        <w:rPr>
          <w:rFonts w:ascii="Arial" w:hAnsi="Arial" w:cs="Arial"/>
          <w:sz w:val="22"/>
          <w:szCs w:val="22"/>
          <w:vertAlign w:val="superscript"/>
          <w:lang w:val="es-ES"/>
        </w:rPr>
        <w:t>a</w:t>
      </w:r>
      <w:proofErr w:type="spellEnd"/>
      <w:r w:rsidR="00DB0B28" w:rsidRPr="001D3253">
        <w:rPr>
          <w:rFonts w:ascii="Arial" w:hAnsi="Arial" w:cs="Arial"/>
          <w:sz w:val="22"/>
          <w:szCs w:val="22"/>
          <w:lang w:val="es-ES"/>
        </w:rPr>
        <w:t xml:space="preserve"> – Sandro </w:t>
      </w:r>
      <w:proofErr w:type="spellStart"/>
      <w:r w:rsidR="00DB0B28" w:rsidRPr="001D3253">
        <w:rPr>
          <w:rFonts w:ascii="Arial" w:hAnsi="Arial" w:cs="Arial"/>
          <w:sz w:val="22"/>
          <w:szCs w:val="22"/>
          <w:lang w:val="es-ES"/>
        </w:rPr>
        <w:t>Huamaní</w:t>
      </w:r>
      <w:r w:rsidR="00A84490" w:rsidRPr="001D3253">
        <w:rPr>
          <w:rFonts w:ascii="Arial" w:hAnsi="Arial" w:cs="Arial"/>
          <w:sz w:val="22"/>
          <w:szCs w:val="22"/>
          <w:vertAlign w:val="superscript"/>
          <w:lang w:val="es-ES"/>
        </w:rPr>
        <w:t>b</w:t>
      </w:r>
      <w:proofErr w:type="spellEnd"/>
      <w:r w:rsidR="00DB0B28" w:rsidRPr="001D3253">
        <w:rPr>
          <w:rFonts w:ascii="Arial" w:hAnsi="Arial" w:cs="Arial"/>
          <w:sz w:val="22"/>
          <w:szCs w:val="22"/>
          <w:lang w:val="es-ES"/>
        </w:rPr>
        <w:t xml:space="preserve"> – Jorge García </w:t>
      </w:r>
      <w:proofErr w:type="spellStart"/>
      <w:r w:rsidR="00DB0B28" w:rsidRPr="001D3253">
        <w:rPr>
          <w:rFonts w:ascii="Arial" w:hAnsi="Arial" w:cs="Arial"/>
          <w:sz w:val="22"/>
          <w:szCs w:val="22"/>
          <w:lang w:val="es-ES"/>
        </w:rPr>
        <w:t>Moscoso</w:t>
      </w:r>
      <w:r w:rsidR="00A84490" w:rsidRPr="001D3253">
        <w:rPr>
          <w:rFonts w:ascii="Arial" w:hAnsi="Arial" w:cs="Arial"/>
          <w:sz w:val="22"/>
          <w:szCs w:val="22"/>
          <w:vertAlign w:val="superscript"/>
          <w:lang w:val="es-ES"/>
        </w:rPr>
        <w:t>b</w:t>
      </w:r>
      <w:proofErr w:type="spellEnd"/>
      <w:r w:rsidR="00DB0B28" w:rsidRPr="001D3253">
        <w:rPr>
          <w:rFonts w:ascii="Arial" w:hAnsi="Arial" w:cs="Arial"/>
          <w:sz w:val="22"/>
          <w:szCs w:val="22"/>
          <w:lang w:val="es-ES"/>
        </w:rPr>
        <w:t xml:space="preserve"> – Diana </w:t>
      </w:r>
      <w:proofErr w:type="spellStart"/>
      <w:r w:rsidR="00DB0B28" w:rsidRPr="001D3253">
        <w:rPr>
          <w:rFonts w:ascii="Arial" w:hAnsi="Arial" w:cs="Arial"/>
          <w:sz w:val="22"/>
          <w:szCs w:val="22"/>
          <w:lang w:val="es-ES"/>
        </w:rPr>
        <w:t>Martens</w:t>
      </w:r>
      <w:r w:rsidR="00A84490" w:rsidRPr="001D3253">
        <w:rPr>
          <w:rFonts w:ascii="Arial" w:hAnsi="Arial" w:cs="Arial"/>
          <w:sz w:val="22"/>
          <w:szCs w:val="22"/>
          <w:vertAlign w:val="superscript"/>
          <w:lang w:val="es-ES"/>
        </w:rPr>
        <w:t>a</w:t>
      </w:r>
      <w:proofErr w:type="spellEnd"/>
    </w:p>
    <w:p w14:paraId="13489595" w14:textId="77777777" w:rsidR="004E278A" w:rsidRPr="001D3253" w:rsidRDefault="004E278A" w:rsidP="00C4171F">
      <w:pPr>
        <w:jc w:val="both"/>
        <w:rPr>
          <w:rFonts w:ascii="Arial" w:hAnsi="Arial" w:cs="Arial"/>
          <w:sz w:val="22"/>
          <w:szCs w:val="22"/>
          <w:lang w:val="es-ES"/>
        </w:rPr>
      </w:pPr>
    </w:p>
    <w:p w14:paraId="51272DD0" w14:textId="123C44B9" w:rsidR="004E278A" w:rsidRPr="001D3253" w:rsidRDefault="004E278A" w:rsidP="004E278A">
      <w:pPr>
        <w:pStyle w:val="Prrafodelista"/>
        <w:numPr>
          <w:ilvl w:val="0"/>
          <w:numId w:val="1"/>
        </w:numPr>
        <w:jc w:val="both"/>
        <w:rPr>
          <w:rFonts w:ascii="Arial" w:hAnsi="Arial" w:cs="Arial"/>
          <w:sz w:val="22"/>
          <w:szCs w:val="22"/>
          <w:lang w:val="es-PE"/>
        </w:rPr>
      </w:pPr>
      <w:r w:rsidRPr="001D3253">
        <w:rPr>
          <w:rFonts w:ascii="Arial" w:hAnsi="Arial" w:cs="Arial"/>
          <w:sz w:val="22"/>
          <w:szCs w:val="22"/>
          <w:lang w:val="es-PE"/>
        </w:rPr>
        <w:t>Departamento Académico de Economía. Universidad del Pacífico. Jr. Sánchez Cerro 2050, Jesús María, Lima 15072, Perú</w:t>
      </w:r>
      <w:r w:rsidR="00A84490" w:rsidRPr="001D3253">
        <w:rPr>
          <w:rFonts w:ascii="Arial" w:hAnsi="Arial" w:cs="Arial"/>
          <w:sz w:val="22"/>
          <w:szCs w:val="22"/>
          <w:lang w:val="es-PE"/>
        </w:rPr>
        <w:t>.</w:t>
      </w:r>
    </w:p>
    <w:p w14:paraId="671576FA" w14:textId="2AB71C87" w:rsidR="004E278A" w:rsidRDefault="000C7EA6" w:rsidP="004E278A">
      <w:pPr>
        <w:pStyle w:val="Prrafodelista"/>
        <w:numPr>
          <w:ilvl w:val="0"/>
          <w:numId w:val="1"/>
        </w:numPr>
        <w:jc w:val="both"/>
        <w:rPr>
          <w:rFonts w:ascii="Arial" w:hAnsi="Arial" w:cs="Arial"/>
          <w:sz w:val="22"/>
          <w:szCs w:val="22"/>
          <w:lang w:val="es-PE"/>
        </w:rPr>
      </w:pPr>
      <w:r w:rsidRPr="001D3253">
        <w:rPr>
          <w:rFonts w:ascii="Arial" w:hAnsi="Arial" w:cs="Arial"/>
          <w:sz w:val="22"/>
          <w:szCs w:val="22"/>
          <w:lang w:val="es-PE"/>
        </w:rPr>
        <w:t xml:space="preserve">Dirección de Regulación Tarifaria. </w:t>
      </w:r>
      <w:r w:rsidR="008B0AE2" w:rsidRPr="001D3253">
        <w:rPr>
          <w:rFonts w:ascii="Arial" w:hAnsi="Arial" w:cs="Arial"/>
          <w:sz w:val="22"/>
          <w:szCs w:val="22"/>
          <w:lang w:val="es-PE"/>
        </w:rPr>
        <w:t>Superintendencia Nacional de Servicios de Saneami</w:t>
      </w:r>
      <w:r w:rsidR="005A6FB0" w:rsidRPr="001D3253">
        <w:rPr>
          <w:rFonts w:ascii="Arial" w:hAnsi="Arial" w:cs="Arial"/>
          <w:sz w:val="22"/>
          <w:szCs w:val="22"/>
          <w:lang w:val="es-PE"/>
        </w:rPr>
        <w:t>e</w:t>
      </w:r>
      <w:r w:rsidR="008B0AE2" w:rsidRPr="001D3253">
        <w:rPr>
          <w:rFonts w:ascii="Arial" w:hAnsi="Arial" w:cs="Arial"/>
          <w:sz w:val="22"/>
          <w:szCs w:val="22"/>
          <w:lang w:val="es-PE"/>
        </w:rPr>
        <w:t>nto</w:t>
      </w:r>
      <w:r w:rsidR="004E278A" w:rsidRPr="001D3253">
        <w:rPr>
          <w:rFonts w:ascii="Arial" w:hAnsi="Arial" w:cs="Arial"/>
          <w:sz w:val="22"/>
          <w:szCs w:val="22"/>
          <w:lang w:val="es-PE"/>
        </w:rPr>
        <w:t xml:space="preserve">. Research Center Universidad del Pacífico. </w:t>
      </w:r>
      <w:r w:rsidRPr="001D3253">
        <w:rPr>
          <w:rFonts w:ascii="Arial" w:hAnsi="Arial" w:cs="Arial"/>
          <w:sz w:val="22"/>
          <w:szCs w:val="22"/>
          <w:lang w:val="es-PE"/>
        </w:rPr>
        <w:t>Av</w:t>
      </w:r>
      <w:r w:rsidR="004E278A" w:rsidRPr="001D3253">
        <w:rPr>
          <w:rFonts w:ascii="Arial" w:hAnsi="Arial" w:cs="Arial"/>
          <w:sz w:val="22"/>
          <w:szCs w:val="22"/>
          <w:lang w:val="es-PE"/>
        </w:rPr>
        <w:t xml:space="preserve">. </w:t>
      </w:r>
      <w:r w:rsidRPr="001D3253">
        <w:rPr>
          <w:rFonts w:ascii="Arial" w:hAnsi="Arial" w:cs="Arial"/>
          <w:sz w:val="22"/>
          <w:szCs w:val="22"/>
          <w:lang w:val="es-PE"/>
        </w:rPr>
        <w:t xml:space="preserve">Bernardo Monteagudo 210 – 216, Magdalena del Mar, Lima </w:t>
      </w:r>
      <w:r w:rsidR="004E278A" w:rsidRPr="001D3253">
        <w:rPr>
          <w:rFonts w:ascii="Arial" w:hAnsi="Arial" w:cs="Arial"/>
          <w:sz w:val="22"/>
          <w:szCs w:val="22"/>
          <w:lang w:val="es-PE"/>
        </w:rPr>
        <w:t>1507</w:t>
      </w:r>
      <w:r w:rsidR="0005371C" w:rsidRPr="001D3253">
        <w:rPr>
          <w:rFonts w:ascii="Arial" w:hAnsi="Arial" w:cs="Arial"/>
          <w:sz w:val="22"/>
          <w:szCs w:val="22"/>
          <w:lang w:val="es-PE"/>
        </w:rPr>
        <w:t>6</w:t>
      </w:r>
      <w:r w:rsidR="004E278A" w:rsidRPr="001D3253">
        <w:rPr>
          <w:rFonts w:ascii="Arial" w:hAnsi="Arial" w:cs="Arial"/>
          <w:sz w:val="22"/>
          <w:szCs w:val="22"/>
          <w:lang w:val="es-PE"/>
        </w:rPr>
        <w:t>, Per</w:t>
      </w:r>
      <w:r w:rsidR="002F0233" w:rsidRPr="001D3253">
        <w:rPr>
          <w:rFonts w:ascii="Arial" w:hAnsi="Arial" w:cs="Arial"/>
          <w:sz w:val="22"/>
          <w:szCs w:val="22"/>
          <w:lang w:val="es-PE"/>
        </w:rPr>
        <w:t>ú</w:t>
      </w:r>
      <w:r w:rsidR="004E278A" w:rsidRPr="001D3253">
        <w:rPr>
          <w:rFonts w:ascii="Arial" w:hAnsi="Arial" w:cs="Arial"/>
          <w:sz w:val="22"/>
          <w:szCs w:val="22"/>
          <w:lang w:val="es-PE"/>
        </w:rPr>
        <w:t>.</w:t>
      </w:r>
    </w:p>
    <w:p w14:paraId="4DCE1F9D" w14:textId="326809F1" w:rsidR="001B034B" w:rsidRDefault="001B034B" w:rsidP="001B034B">
      <w:pPr>
        <w:jc w:val="both"/>
        <w:rPr>
          <w:rFonts w:ascii="Arial" w:hAnsi="Arial" w:cs="Arial"/>
          <w:sz w:val="22"/>
          <w:szCs w:val="22"/>
          <w:lang w:val="es-PE"/>
        </w:rPr>
      </w:pPr>
    </w:p>
    <w:sdt>
      <w:sdtPr>
        <w:rPr>
          <w:rFonts w:ascii="Arial" w:hAnsi="Arial" w:cs="Arial"/>
          <w:sz w:val="22"/>
          <w:szCs w:val="22"/>
          <w:lang w:val="es-ES"/>
        </w:rPr>
        <w:id w:val="-1030885095"/>
        <w:docPartObj>
          <w:docPartGallery w:val="Table of Contents"/>
          <w:docPartUnique/>
        </w:docPartObj>
      </w:sdtPr>
      <w:sdtEndPr>
        <w:rPr>
          <w:rFonts w:eastAsiaTheme="minorHAnsi"/>
          <w:b/>
          <w:bCs/>
          <w:color w:val="auto"/>
          <w:kern w:val="2"/>
          <w:lang w:eastAsia="en-US"/>
          <w14:ligatures w14:val="standardContextual"/>
        </w:rPr>
      </w:sdtEndPr>
      <w:sdtContent>
        <w:p w14:paraId="06DE255B" w14:textId="0801FFD9" w:rsidR="007B6B28" w:rsidRPr="001D3253" w:rsidRDefault="007B6B28">
          <w:pPr>
            <w:pStyle w:val="TtuloTDC"/>
            <w:rPr>
              <w:rFonts w:ascii="Arial" w:hAnsi="Arial" w:cs="Arial"/>
              <w:b/>
              <w:color w:val="auto"/>
              <w:sz w:val="22"/>
              <w:szCs w:val="22"/>
              <w:lang w:val="es-ES"/>
            </w:rPr>
          </w:pPr>
          <w:r w:rsidRPr="001D3253">
            <w:rPr>
              <w:rFonts w:ascii="Arial" w:hAnsi="Arial" w:cs="Arial"/>
              <w:b/>
              <w:color w:val="auto"/>
              <w:sz w:val="22"/>
              <w:szCs w:val="22"/>
              <w:lang w:val="es-ES"/>
            </w:rPr>
            <w:t>Contenido</w:t>
          </w:r>
        </w:p>
        <w:p w14:paraId="4FC0E041" w14:textId="77777777" w:rsidR="00AA2881" w:rsidRPr="001D3253" w:rsidRDefault="00AA2881" w:rsidP="00AA2881">
          <w:pPr>
            <w:rPr>
              <w:rFonts w:ascii="Arial" w:hAnsi="Arial" w:cs="Arial"/>
              <w:sz w:val="22"/>
              <w:szCs w:val="22"/>
              <w:lang w:val="es-ES" w:eastAsia="es-PE"/>
            </w:rPr>
          </w:pPr>
        </w:p>
        <w:p w14:paraId="5073A544" w14:textId="21EDB4E4" w:rsidR="001B034B" w:rsidRDefault="007B6B28">
          <w:pPr>
            <w:pStyle w:val="TDC1"/>
            <w:tabs>
              <w:tab w:val="right" w:leader="dot" w:pos="8488"/>
            </w:tabs>
            <w:rPr>
              <w:rFonts w:eastAsiaTheme="minorEastAsia"/>
              <w:noProof/>
              <w:kern w:val="0"/>
              <w:sz w:val="22"/>
              <w:szCs w:val="22"/>
              <w:lang w:val="es-PE" w:eastAsia="es-PE"/>
              <w14:ligatures w14:val="none"/>
            </w:rPr>
          </w:pPr>
          <w:r w:rsidRPr="001D3253">
            <w:rPr>
              <w:rFonts w:ascii="Arial" w:hAnsi="Arial" w:cs="Arial"/>
              <w:sz w:val="22"/>
              <w:szCs w:val="22"/>
            </w:rPr>
            <w:fldChar w:fldCharType="begin"/>
          </w:r>
          <w:r w:rsidRPr="001D3253">
            <w:rPr>
              <w:rFonts w:ascii="Arial" w:hAnsi="Arial" w:cs="Arial"/>
              <w:sz w:val="22"/>
              <w:szCs w:val="22"/>
            </w:rPr>
            <w:instrText xml:space="preserve"> TOC \o "1-3" \h \z \u </w:instrText>
          </w:r>
          <w:r w:rsidRPr="001D3253">
            <w:rPr>
              <w:rFonts w:ascii="Arial" w:hAnsi="Arial" w:cs="Arial"/>
              <w:sz w:val="22"/>
              <w:szCs w:val="22"/>
            </w:rPr>
            <w:fldChar w:fldCharType="separate"/>
          </w:r>
          <w:hyperlink w:anchor="_Toc142985851" w:history="1">
            <w:r w:rsidR="001B034B" w:rsidRPr="009C6ECE">
              <w:rPr>
                <w:rStyle w:val="Hipervnculo"/>
                <w:rFonts w:ascii="Arial" w:hAnsi="Arial" w:cs="Arial"/>
                <w:b/>
                <w:noProof/>
                <w:lang w:val="es-PE"/>
              </w:rPr>
              <w:t>Introducción</w:t>
            </w:r>
            <w:r w:rsidR="001B034B">
              <w:rPr>
                <w:noProof/>
                <w:webHidden/>
              </w:rPr>
              <w:tab/>
            </w:r>
            <w:r w:rsidR="001B034B">
              <w:rPr>
                <w:noProof/>
                <w:webHidden/>
              </w:rPr>
              <w:fldChar w:fldCharType="begin"/>
            </w:r>
            <w:r w:rsidR="001B034B">
              <w:rPr>
                <w:noProof/>
                <w:webHidden/>
              </w:rPr>
              <w:instrText xml:space="preserve"> PAGEREF _Toc142985851 \h </w:instrText>
            </w:r>
            <w:r w:rsidR="001B034B">
              <w:rPr>
                <w:noProof/>
                <w:webHidden/>
              </w:rPr>
            </w:r>
            <w:r w:rsidR="001B034B">
              <w:rPr>
                <w:noProof/>
                <w:webHidden/>
              </w:rPr>
              <w:fldChar w:fldCharType="separate"/>
            </w:r>
            <w:r w:rsidR="001B034B">
              <w:rPr>
                <w:noProof/>
                <w:webHidden/>
              </w:rPr>
              <w:t>3</w:t>
            </w:r>
            <w:r w:rsidR="001B034B">
              <w:rPr>
                <w:noProof/>
                <w:webHidden/>
              </w:rPr>
              <w:fldChar w:fldCharType="end"/>
            </w:r>
          </w:hyperlink>
        </w:p>
        <w:p w14:paraId="7F980C9F" w14:textId="31EB18A9" w:rsidR="001B034B" w:rsidRDefault="001B034B">
          <w:pPr>
            <w:pStyle w:val="TDC1"/>
            <w:tabs>
              <w:tab w:val="right" w:leader="dot" w:pos="8488"/>
            </w:tabs>
            <w:rPr>
              <w:rFonts w:eastAsiaTheme="minorEastAsia"/>
              <w:noProof/>
              <w:kern w:val="0"/>
              <w:sz w:val="22"/>
              <w:szCs w:val="22"/>
              <w:lang w:val="es-PE" w:eastAsia="es-PE"/>
              <w14:ligatures w14:val="none"/>
            </w:rPr>
          </w:pPr>
          <w:hyperlink w:anchor="_Toc142985852" w:history="1">
            <w:r w:rsidRPr="009C6ECE">
              <w:rPr>
                <w:rStyle w:val="Hipervnculo"/>
                <w:rFonts w:ascii="Arial" w:hAnsi="Arial" w:cs="Arial"/>
                <w:b/>
                <w:noProof/>
                <w:lang w:val="es-PE"/>
              </w:rPr>
              <w:t>1. Revisión de Literatura</w:t>
            </w:r>
            <w:r>
              <w:rPr>
                <w:noProof/>
                <w:webHidden/>
              </w:rPr>
              <w:tab/>
            </w:r>
            <w:r>
              <w:rPr>
                <w:noProof/>
                <w:webHidden/>
              </w:rPr>
              <w:fldChar w:fldCharType="begin"/>
            </w:r>
            <w:r>
              <w:rPr>
                <w:noProof/>
                <w:webHidden/>
              </w:rPr>
              <w:instrText xml:space="preserve"> PAGEREF _Toc142985852 \h </w:instrText>
            </w:r>
            <w:r>
              <w:rPr>
                <w:noProof/>
                <w:webHidden/>
              </w:rPr>
            </w:r>
            <w:r>
              <w:rPr>
                <w:noProof/>
                <w:webHidden/>
              </w:rPr>
              <w:fldChar w:fldCharType="separate"/>
            </w:r>
            <w:r>
              <w:rPr>
                <w:noProof/>
                <w:webHidden/>
              </w:rPr>
              <w:t>5</w:t>
            </w:r>
            <w:r>
              <w:rPr>
                <w:noProof/>
                <w:webHidden/>
              </w:rPr>
              <w:fldChar w:fldCharType="end"/>
            </w:r>
          </w:hyperlink>
        </w:p>
        <w:p w14:paraId="072937AF" w14:textId="5ACA3AB6" w:rsidR="001B034B" w:rsidRDefault="001B034B">
          <w:pPr>
            <w:pStyle w:val="TDC1"/>
            <w:tabs>
              <w:tab w:val="right" w:leader="dot" w:pos="8488"/>
            </w:tabs>
            <w:rPr>
              <w:rFonts w:eastAsiaTheme="minorEastAsia"/>
              <w:noProof/>
              <w:kern w:val="0"/>
              <w:sz w:val="22"/>
              <w:szCs w:val="22"/>
              <w:lang w:val="es-PE" w:eastAsia="es-PE"/>
              <w14:ligatures w14:val="none"/>
            </w:rPr>
          </w:pPr>
          <w:hyperlink w:anchor="_Toc142985853" w:history="1">
            <w:r w:rsidRPr="009C6ECE">
              <w:rPr>
                <w:rStyle w:val="Hipervnculo"/>
                <w:rFonts w:ascii="Arial" w:hAnsi="Arial" w:cs="Arial"/>
                <w:b/>
                <w:noProof/>
                <w:lang w:val="es-PE"/>
              </w:rPr>
              <w:t>2. Diagnóstico</w:t>
            </w:r>
            <w:r>
              <w:rPr>
                <w:noProof/>
                <w:webHidden/>
              </w:rPr>
              <w:tab/>
            </w:r>
            <w:r>
              <w:rPr>
                <w:noProof/>
                <w:webHidden/>
              </w:rPr>
              <w:fldChar w:fldCharType="begin"/>
            </w:r>
            <w:r>
              <w:rPr>
                <w:noProof/>
                <w:webHidden/>
              </w:rPr>
              <w:instrText xml:space="preserve"> PAGEREF _Toc142985853 \h </w:instrText>
            </w:r>
            <w:r>
              <w:rPr>
                <w:noProof/>
                <w:webHidden/>
              </w:rPr>
            </w:r>
            <w:r>
              <w:rPr>
                <w:noProof/>
                <w:webHidden/>
              </w:rPr>
              <w:fldChar w:fldCharType="separate"/>
            </w:r>
            <w:r>
              <w:rPr>
                <w:noProof/>
                <w:webHidden/>
              </w:rPr>
              <w:t>6</w:t>
            </w:r>
            <w:r>
              <w:rPr>
                <w:noProof/>
                <w:webHidden/>
              </w:rPr>
              <w:fldChar w:fldCharType="end"/>
            </w:r>
          </w:hyperlink>
        </w:p>
        <w:p w14:paraId="5349FB3B" w14:textId="0769E4B1" w:rsidR="001B034B" w:rsidRDefault="001B034B">
          <w:pPr>
            <w:pStyle w:val="TDC1"/>
            <w:tabs>
              <w:tab w:val="right" w:leader="dot" w:pos="8488"/>
            </w:tabs>
            <w:rPr>
              <w:rFonts w:eastAsiaTheme="minorEastAsia"/>
              <w:noProof/>
              <w:kern w:val="0"/>
              <w:sz w:val="22"/>
              <w:szCs w:val="22"/>
              <w:lang w:val="es-PE" w:eastAsia="es-PE"/>
              <w14:ligatures w14:val="none"/>
            </w:rPr>
          </w:pPr>
          <w:hyperlink w:anchor="_Toc142985854" w:history="1">
            <w:r w:rsidRPr="009C6ECE">
              <w:rPr>
                <w:rStyle w:val="Hipervnculo"/>
                <w:rFonts w:ascii="Arial" w:hAnsi="Arial" w:cs="Arial"/>
                <w:b/>
                <w:noProof/>
                <w:lang w:val="es-PE"/>
              </w:rPr>
              <w:t>3. Algunas soluciones no convencionales para mayor acceso al servicio</w:t>
            </w:r>
            <w:r>
              <w:rPr>
                <w:noProof/>
                <w:webHidden/>
              </w:rPr>
              <w:tab/>
            </w:r>
            <w:r>
              <w:rPr>
                <w:noProof/>
                <w:webHidden/>
              </w:rPr>
              <w:fldChar w:fldCharType="begin"/>
            </w:r>
            <w:r>
              <w:rPr>
                <w:noProof/>
                <w:webHidden/>
              </w:rPr>
              <w:instrText xml:space="preserve"> PAGEREF _Toc142985854 \h </w:instrText>
            </w:r>
            <w:r>
              <w:rPr>
                <w:noProof/>
                <w:webHidden/>
              </w:rPr>
            </w:r>
            <w:r>
              <w:rPr>
                <w:noProof/>
                <w:webHidden/>
              </w:rPr>
              <w:fldChar w:fldCharType="separate"/>
            </w:r>
            <w:r>
              <w:rPr>
                <w:noProof/>
                <w:webHidden/>
              </w:rPr>
              <w:t>7</w:t>
            </w:r>
            <w:r>
              <w:rPr>
                <w:noProof/>
                <w:webHidden/>
              </w:rPr>
              <w:fldChar w:fldCharType="end"/>
            </w:r>
          </w:hyperlink>
        </w:p>
        <w:p w14:paraId="5837EB49" w14:textId="311AD044" w:rsidR="001B034B" w:rsidRDefault="001B034B">
          <w:pPr>
            <w:pStyle w:val="TDC2"/>
            <w:tabs>
              <w:tab w:val="right" w:leader="dot" w:pos="8488"/>
            </w:tabs>
            <w:rPr>
              <w:rFonts w:eastAsiaTheme="minorEastAsia"/>
              <w:noProof/>
              <w:kern w:val="0"/>
              <w:sz w:val="22"/>
              <w:szCs w:val="22"/>
              <w:lang w:val="es-PE" w:eastAsia="es-PE"/>
              <w14:ligatures w14:val="none"/>
            </w:rPr>
          </w:pPr>
          <w:hyperlink w:anchor="_Toc142985855" w:history="1">
            <w:r w:rsidRPr="009C6ECE">
              <w:rPr>
                <w:rStyle w:val="Hipervnculo"/>
                <w:rFonts w:ascii="Arial" w:hAnsi="Arial" w:cs="Arial"/>
                <w:b/>
                <w:noProof/>
                <w:lang w:val="es-PE"/>
              </w:rPr>
              <w:t>3.1 Revisión de todas las soluciones no convencionales que se han implementado en Perú, y otras que se han implementado en el mundo.</w:t>
            </w:r>
            <w:r>
              <w:rPr>
                <w:noProof/>
                <w:webHidden/>
              </w:rPr>
              <w:tab/>
            </w:r>
            <w:r>
              <w:rPr>
                <w:noProof/>
                <w:webHidden/>
              </w:rPr>
              <w:fldChar w:fldCharType="begin"/>
            </w:r>
            <w:r>
              <w:rPr>
                <w:noProof/>
                <w:webHidden/>
              </w:rPr>
              <w:instrText xml:space="preserve"> PAGEREF _Toc142985855 \h </w:instrText>
            </w:r>
            <w:r>
              <w:rPr>
                <w:noProof/>
                <w:webHidden/>
              </w:rPr>
            </w:r>
            <w:r>
              <w:rPr>
                <w:noProof/>
                <w:webHidden/>
              </w:rPr>
              <w:fldChar w:fldCharType="separate"/>
            </w:r>
            <w:r>
              <w:rPr>
                <w:noProof/>
                <w:webHidden/>
              </w:rPr>
              <w:t>7</w:t>
            </w:r>
            <w:r>
              <w:rPr>
                <w:noProof/>
                <w:webHidden/>
              </w:rPr>
              <w:fldChar w:fldCharType="end"/>
            </w:r>
          </w:hyperlink>
        </w:p>
        <w:p w14:paraId="744A3C16" w14:textId="77EDB434" w:rsidR="001B034B" w:rsidRDefault="001B034B">
          <w:pPr>
            <w:pStyle w:val="TDC3"/>
            <w:tabs>
              <w:tab w:val="right" w:leader="dot" w:pos="8488"/>
            </w:tabs>
            <w:rPr>
              <w:rFonts w:eastAsiaTheme="minorEastAsia"/>
              <w:noProof/>
              <w:kern w:val="0"/>
              <w:sz w:val="22"/>
              <w:szCs w:val="22"/>
              <w:lang w:val="es-PE" w:eastAsia="es-PE"/>
              <w14:ligatures w14:val="none"/>
            </w:rPr>
          </w:pPr>
          <w:hyperlink w:anchor="_Toc142985856" w:history="1">
            <w:r w:rsidRPr="009C6ECE">
              <w:rPr>
                <w:rStyle w:val="Hipervnculo"/>
                <w:rFonts w:ascii="Arial" w:hAnsi="Arial" w:cs="Arial"/>
                <w:b/>
                <w:noProof/>
                <w:lang w:val="es-ES"/>
              </w:rPr>
              <w:t>3.1.1 SISTEMAS CONDOMINIALES</w:t>
            </w:r>
            <w:r>
              <w:rPr>
                <w:noProof/>
                <w:webHidden/>
              </w:rPr>
              <w:tab/>
            </w:r>
            <w:r>
              <w:rPr>
                <w:noProof/>
                <w:webHidden/>
              </w:rPr>
              <w:fldChar w:fldCharType="begin"/>
            </w:r>
            <w:r>
              <w:rPr>
                <w:noProof/>
                <w:webHidden/>
              </w:rPr>
              <w:instrText xml:space="preserve"> PAGEREF _Toc142985856 \h </w:instrText>
            </w:r>
            <w:r>
              <w:rPr>
                <w:noProof/>
                <w:webHidden/>
              </w:rPr>
            </w:r>
            <w:r>
              <w:rPr>
                <w:noProof/>
                <w:webHidden/>
              </w:rPr>
              <w:fldChar w:fldCharType="separate"/>
            </w:r>
            <w:r>
              <w:rPr>
                <w:noProof/>
                <w:webHidden/>
              </w:rPr>
              <w:t>7</w:t>
            </w:r>
            <w:r>
              <w:rPr>
                <w:noProof/>
                <w:webHidden/>
              </w:rPr>
              <w:fldChar w:fldCharType="end"/>
            </w:r>
          </w:hyperlink>
        </w:p>
        <w:p w14:paraId="5EF01FC3" w14:textId="7A13DE70" w:rsidR="001B034B" w:rsidRDefault="001B034B">
          <w:pPr>
            <w:pStyle w:val="TDC3"/>
            <w:tabs>
              <w:tab w:val="right" w:leader="dot" w:pos="8488"/>
            </w:tabs>
            <w:rPr>
              <w:rFonts w:eastAsiaTheme="minorEastAsia"/>
              <w:noProof/>
              <w:kern w:val="0"/>
              <w:sz w:val="22"/>
              <w:szCs w:val="22"/>
              <w:lang w:val="es-PE" w:eastAsia="es-PE"/>
              <w14:ligatures w14:val="none"/>
            </w:rPr>
          </w:pPr>
          <w:hyperlink w:anchor="_Toc142985857" w:history="1">
            <w:r w:rsidRPr="009C6ECE">
              <w:rPr>
                <w:rStyle w:val="Hipervnculo"/>
                <w:rFonts w:ascii="Arial" w:hAnsi="Arial" w:cs="Arial"/>
                <w:b/>
                <w:bCs/>
                <w:noProof/>
                <w:lang w:val="es-ES"/>
              </w:rPr>
              <w:t>3.1.2 ATRAPANIEBLAS</w:t>
            </w:r>
            <w:r>
              <w:rPr>
                <w:noProof/>
                <w:webHidden/>
              </w:rPr>
              <w:tab/>
            </w:r>
            <w:r>
              <w:rPr>
                <w:noProof/>
                <w:webHidden/>
              </w:rPr>
              <w:fldChar w:fldCharType="begin"/>
            </w:r>
            <w:r>
              <w:rPr>
                <w:noProof/>
                <w:webHidden/>
              </w:rPr>
              <w:instrText xml:space="preserve"> PAGEREF _Toc142985857 \h </w:instrText>
            </w:r>
            <w:r>
              <w:rPr>
                <w:noProof/>
                <w:webHidden/>
              </w:rPr>
            </w:r>
            <w:r>
              <w:rPr>
                <w:noProof/>
                <w:webHidden/>
              </w:rPr>
              <w:fldChar w:fldCharType="separate"/>
            </w:r>
            <w:r>
              <w:rPr>
                <w:noProof/>
                <w:webHidden/>
              </w:rPr>
              <w:t>11</w:t>
            </w:r>
            <w:r>
              <w:rPr>
                <w:noProof/>
                <w:webHidden/>
              </w:rPr>
              <w:fldChar w:fldCharType="end"/>
            </w:r>
          </w:hyperlink>
        </w:p>
        <w:p w14:paraId="3CFF5AC6" w14:textId="330EBD6A" w:rsidR="001B034B" w:rsidRDefault="001B034B">
          <w:pPr>
            <w:pStyle w:val="TDC3"/>
            <w:tabs>
              <w:tab w:val="right" w:leader="dot" w:pos="8488"/>
            </w:tabs>
            <w:rPr>
              <w:rFonts w:eastAsiaTheme="minorEastAsia"/>
              <w:noProof/>
              <w:kern w:val="0"/>
              <w:sz w:val="22"/>
              <w:szCs w:val="22"/>
              <w:lang w:val="es-PE" w:eastAsia="es-PE"/>
              <w14:ligatures w14:val="none"/>
            </w:rPr>
          </w:pPr>
          <w:hyperlink w:anchor="_Toc142985858" w:history="1">
            <w:r w:rsidRPr="009C6ECE">
              <w:rPr>
                <w:rStyle w:val="Hipervnculo"/>
                <w:rFonts w:ascii="Arial" w:hAnsi="Arial" w:cs="Arial"/>
                <w:b/>
                <w:bCs/>
                <w:noProof/>
                <w:lang w:val="es-ES"/>
              </w:rPr>
              <w:t>3.1.3 SISTEMAS DE CAPTACIÓN DE AGUA DE LLUVIA</w:t>
            </w:r>
            <w:r>
              <w:rPr>
                <w:noProof/>
                <w:webHidden/>
              </w:rPr>
              <w:tab/>
            </w:r>
            <w:r>
              <w:rPr>
                <w:noProof/>
                <w:webHidden/>
              </w:rPr>
              <w:fldChar w:fldCharType="begin"/>
            </w:r>
            <w:r>
              <w:rPr>
                <w:noProof/>
                <w:webHidden/>
              </w:rPr>
              <w:instrText xml:space="preserve"> PAGEREF _Toc142985858 \h </w:instrText>
            </w:r>
            <w:r>
              <w:rPr>
                <w:noProof/>
                <w:webHidden/>
              </w:rPr>
            </w:r>
            <w:r>
              <w:rPr>
                <w:noProof/>
                <w:webHidden/>
              </w:rPr>
              <w:fldChar w:fldCharType="separate"/>
            </w:r>
            <w:r>
              <w:rPr>
                <w:noProof/>
                <w:webHidden/>
              </w:rPr>
              <w:t>14</w:t>
            </w:r>
            <w:r>
              <w:rPr>
                <w:noProof/>
                <w:webHidden/>
              </w:rPr>
              <w:fldChar w:fldCharType="end"/>
            </w:r>
          </w:hyperlink>
        </w:p>
        <w:p w14:paraId="2B4A3D17" w14:textId="30281771" w:rsidR="001B034B" w:rsidRDefault="001B034B">
          <w:pPr>
            <w:pStyle w:val="TDC3"/>
            <w:tabs>
              <w:tab w:val="right" w:leader="dot" w:pos="8488"/>
            </w:tabs>
            <w:rPr>
              <w:rFonts w:eastAsiaTheme="minorEastAsia"/>
              <w:noProof/>
              <w:kern w:val="0"/>
              <w:sz w:val="22"/>
              <w:szCs w:val="22"/>
              <w:lang w:val="es-PE" w:eastAsia="es-PE"/>
              <w14:ligatures w14:val="none"/>
            </w:rPr>
          </w:pPr>
          <w:hyperlink w:anchor="_Toc142985859" w:history="1">
            <w:r w:rsidRPr="009C6ECE">
              <w:rPr>
                <w:rStyle w:val="Hipervnculo"/>
                <w:rFonts w:ascii="Arial" w:hAnsi="Arial" w:cs="Arial"/>
                <w:b/>
                <w:bCs/>
                <w:noProof/>
                <w:lang w:val="es-ES"/>
              </w:rPr>
              <w:t>3.1.4 DESALACIÓN</w:t>
            </w:r>
            <w:r>
              <w:rPr>
                <w:noProof/>
                <w:webHidden/>
              </w:rPr>
              <w:tab/>
            </w:r>
            <w:r>
              <w:rPr>
                <w:noProof/>
                <w:webHidden/>
              </w:rPr>
              <w:fldChar w:fldCharType="begin"/>
            </w:r>
            <w:r>
              <w:rPr>
                <w:noProof/>
                <w:webHidden/>
              </w:rPr>
              <w:instrText xml:space="preserve"> PAGEREF _Toc142985859 \h </w:instrText>
            </w:r>
            <w:r>
              <w:rPr>
                <w:noProof/>
                <w:webHidden/>
              </w:rPr>
            </w:r>
            <w:r>
              <w:rPr>
                <w:noProof/>
                <w:webHidden/>
              </w:rPr>
              <w:fldChar w:fldCharType="separate"/>
            </w:r>
            <w:r>
              <w:rPr>
                <w:noProof/>
                <w:webHidden/>
              </w:rPr>
              <w:t>16</w:t>
            </w:r>
            <w:r>
              <w:rPr>
                <w:noProof/>
                <w:webHidden/>
              </w:rPr>
              <w:fldChar w:fldCharType="end"/>
            </w:r>
          </w:hyperlink>
        </w:p>
        <w:p w14:paraId="5A16690E" w14:textId="346B1756" w:rsidR="001B034B" w:rsidRDefault="001B034B">
          <w:pPr>
            <w:pStyle w:val="TDC3"/>
            <w:tabs>
              <w:tab w:val="right" w:leader="dot" w:pos="8488"/>
            </w:tabs>
            <w:rPr>
              <w:rFonts w:eastAsiaTheme="minorEastAsia"/>
              <w:noProof/>
              <w:kern w:val="0"/>
              <w:sz w:val="22"/>
              <w:szCs w:val="22"/>
              <w:lang w:val="es-PE" w:eastAsia="es-PE"/>
              <w14:ligatures w14:val="none"/>
            </w:rPr>
          </w:pPr>
          <w:hyperlink w:anchor="_Toc142985860" w:history="1">
            <w:r w:rsidRPr="009C6ECE">
              <w:rPr>
                <w:rStyle w:val="Hipervnculo"/>
                <w:rFonts w:ascii="Arial" w:hAnsi="Arial" w:cs="Arial"/>
                <w:b/>
                <w:bCs/>
                <w:noProof/>
                <w:lang w:val="es-ES"/>
              </w:rPr>
              <w:t>3.1.5 SISTEMAS DE ABASTECIMIENTO CONVENCIONAL, PERO CON SUMINISTRO DISCONTINUO DE AGUA</w:t>
            </w:r>
            <w:r>
              <w:rPr>
                <w:noProof/>
                <w:webHidden/>
              </w:rPr>
              <w:tab/>
            </w:r>
            <w:r>
              <w:rPr>
                <w:noProof/>
                <w:webHidden/>
              </w:rPr>
              <w:fldChar w:fldCharType="begin"/>
            </w:r>
            <w:r>
              <w:rPr>
                <w:noProof/>
                <w:webHidden/>
              </w:rPr>
              <w:instrText xml:space="preserve"> PAGEREF _Toc142985860 \h </w:instrText>
            </w:r>
            <w:r>
              <w:rPr>
                <w:noProof/>
                <w:webHidden/>
              </w:rPr>
            </w:r>
            <w:r>
              <w:rPr>
                <w:noProof/>
                <w:webHidden/>
              </w:rPr>
              <w:fldChar w:fldCharType="separate"/>
            </w:r>
            <w:r>
              <w:rPr>
                <w:noProof/>
                <w:webHidden/>
              </w:rPr>
              <w:t>18</w:t>
            </w:r>
            <w:r>
              <w:rPr>
                <w:noProof/>
                <w:webHidden/>
              </w:rPr>
              <w:fldChar w:fldCharType="end"/>
            </w:r>
          </w:hyperlink>
        </w:p>
        <w:p w14:paraId="28C925CA" w14:textId="4515695D" w:rsidR="001B034B" w:rsidRDefault="001B034B">
          <w:pPr>
            <w:pStyle w:val="TDC3"/>
            <w:tabs>
              <w:tab w:val="right" w:leader="dot" w:pos="8488"/>
            </w:tabs>
            <w:rPr>
              <w:rFonts w:eastAsiaTheme="minorEastAsia"/>
              <w:noProof/>
              <w:kern w:val="0"/>
              <w:sz w:val="22"/>
              <w:szCs w:val="22"/>
              <w:lang w:val="es-PE" w:eastAsia="es-PE"/>
              <w14:ligatures w14:val="none"/>
            </w:rPr>
          </w:pPr>
          <w:hyperlink w:anchor="_Toc142985861" w:history="1">
            <w:r w:rsidRPr="009C6ECE">
              <w:rPr>
                <w:rStyle w:val="Hipervnculo"/>
                <w:rFonts w:ascii="Arial" w:hAnsi="Arial" w:cs="Arial"/>
                <w:b/>
                <w:bCs/>
                <w:noProof/>
                <w:lang w:val="es-ES"/>
              </w:rPr>
              <w:t>3.1.6 POZOS ARTESIANOS</w:t>
            </w:r>
            <w:r>
              <w:rPr>
                <w:noProof/>
                <w:webHidden/>
              </w:rPr>
              <w:tab/>
            </w:r>
            <w:r>
              <w:rPr>
                <w:noProof/>
                <w:webHidden/>
              </w:rPr>
              <w:fldChar w:fldCharType="begin"/>
            </w:r>
            <w:r>
              <w:rPr>
                <w:noProof/>
                <w:webHidden/>
              </w:rPr>
              <w:instrText xml:space="preserve"> PAGEREF _Toc142985861 \h </w:instrText>
            </w:r>
            <w:r>
              <w:rPr>
                <w:noProof/>
                <w:webHidden/>
              </w:rPr>
            </w:r>
            <w:r>
              <w:rPr>
                <w:noProof/>
                <w:webHidden/>
              </w:rPr>
              <w:fldChar w:fldCharType="separate"/>
            </w:r>
            <w:r>
              <w:rPr>
                <w:noProof/>
                <w:webHidden/>
              </w:rPr>
              <w:t>19</w:t>
            </w:r>
            <w:r>
              <w:rPr>
                <w:noProof/>
                <w:webHidden/>
              </w:rPr>
              <w:fldChar w:fldCharType="end"/>
            </w:r>
          </w:hyperlink>
        </w:p>
        <w:p w14:paraId="47BB78D8" w14:textId="2AD0A33A" w:rsidR="001B034B" w:rsidRDefault="001B034B">
          <w:pPr>
            <w:pStyle w:val="TDC2"/>
            <w:tabs>
              <w:tab w:val="right" w:leader="dot" w:pos="8488"/>
            </w:tabs>
            <w:rPr>
              <w:rFonts w:eastAsiaTheme="minorEastAsia"/>
              <w:noProof/>
              <w:kern w:val="0"/>
              <w:sz w:val="22"/>
              <w:szCs w:val="22"/>
              <w:lang w:val="es-PE" w:eastAsia="es-PE"/>
              <w14:ligatures w14:val="none"/>
            </w:rPr>
          </w:pPr>
          <w:hyperlink w:anchor="_Toc142985862" w:history="1">
            <w:r w:rsidRPr="009C6ECE">
              <w:rPr>
                <w:rStyle w:val="Hipervnculo"/>
                <w:rFonts w:ascii="Arial" w:hAnsi="Arial" w:cs="Arial"/>
                <w:b/>
                <w:noProof/>
                <w:lang w:val="es-PE"/>
              </w:rPr>
              <w:t>3.2 Análisis de factibilidad de cada solución [en proceso]</w:t>
            </w:r>
            <w:r>
              <w:rPr>
                <w:noProof/>
                <w:webHidden/>
              </w:rPr>
              <w:tab/>
            </w:r>
            <w:r>
              <w:rPr>
                <w:noProof/>
                <w:webHidden/>
              </w:rPr>
              <w:fldChar w:fldCharType="begin"/>
            </w:r>
            <w:r>
              <w:rPr>
                <w:noProof/>
                <w:webHidden/>
              </w:rPr>
              <w:instrText xml:space="preserve"> PAGEREF _Toc142985862 \h </w:instrText>
            </w:r>
            <w:r>
              <w:rPr>
                <w:noProof/>
                <w:webHidden/>
              </w:rPr>
            </w:r>
            <w:r>
              <w:rPr>
                <w:noProof/>
                <w:webHidden/>
              </w:rPr>
              <w:fldChar w:fldCharType="separate"/>
            </w:r>
            <w:r>
              <w:rPr>
                <w:noProof/>
                <w:webHidden/>
              </w:rPr>
              <w:t>20</w:t>
            </w:r>
            <w:r>
              <w:rPr>
                <w:noProof/>
                <w:webHidden/>
              </w:rPr>
              <w:fldChar w:fldCharType="end"/>
            </w:r>
          </w:hyperlink>
        </w:p>
        <w:p w14:paraId="7E17D4BA" w14:textId="606B4381" w:rsidR="001B034B" w:rsidRDefault="001B034B">
          <w:pPr>
            <w:pStyle w:val="TDC1"/>
            <w:tabs>
              <w:tab w:val="right" w:leader="dot" w:pos="8488"/>
            </w:tabs>
            <w:rPr>
              <w:rFonts w:eastAsiaTheme="minorEastAsia"/>
              <w:noProof/>
              <w:kern w:val="0"/>
              <w:sz w:val="22"/>
              <w:szCs w:val="22"/>
              <w:lang w:val="es-PE" w:eastAsia="es-PE"/>
              <w14:ligatures w14:val="none"/>
            </w:rPr>
          </w:pPr>
          <w:hyperlink w:anchor="_Toc142985863" w:history="1">
            <w:r w:rsidRPr="009C6ECE">
              <w:rPr>
                <w:rStyle w:val="Hipervnculo"/>
                <w:rFonts w:ascii="Arial" w:hAnsi="Arial" w:cs="Arial"/>
                <w:b/>
                <w:noProof/>
                <w:lang w:val="es-PE"/>
              </w:rPr>
              <w:t>4. Metodología</w:t>
            </w:r>
            <w:r>
              <w:rPr>
                <w:noProof/>
                <w:webHidden/>
              </w:rPr>
              <w:tab/>
            </w:r>
            <w:r>
              <w:rPr>
                <w:noProof/>
                <w:webHidden/>
              </w:rPr>
              <w:fldChar w:fldCharType="begin"/>
            </w:r>
            <w:r>
              <w:rPr>
                <w:noProof/>
                <w:webHidden/>
              </w:rPr>
              <w:instrText xml:space="preserve"> PAGEREF _Toc142985863 \h </w:instrText>
            </w:r>
            <w:r>
              <w:rPr>
                <w:noProof/>
                <w:webHidden/>
              </w:rPr>
            </w:r>
            <w:r>
              <w:rPr>
                <w:noProof/>
                <w:webHidden/>
              </w:rPr>
              <w:fldChar w:fldCharType="separate"/>
            </w:r>
            <w:r>
              <w:rPr>
                <w:noProof/>
                <w:webHidden/>
              </w:rPr>
              <w:t>21</w:t>
            </w:r>
            <w:r>
              <w:rPr>
                <w:noProof/>
                <w:webHidden/>
              </w:rPr>
              <w:fldChar w:fldCharType="end"/>
            </w:r>
          </w:hyperlink>
        </w:p>
        <w:p w14:paraId="7348D0BD" w14:textId="2822554F" w:rsidR="001B034B" w:rsidRDefault="001B034B">
          <w:pPr>
            <w:pStyle w:val="TDC2"/>
            <w:tabs>
              <w:tab w:val="right" w:leader="dot" w:pos="8488"/>
            </w:tabs>
            <w:rPr>
              <w:rFonts w:eastAsiaTheme="minorEastAsia"/>
              <w:noProof/>
              <w:kern w:val="0"/>
              <w:sz w:val="22"/>
              <w:szCs w:val="22"/>
              <w:lang w:val="es-PE" w:eastAsia="es-PE"/>
              <w14:ligatures w14:val="none"/>
            </w:rPr>
          </w:pPr>
          <w:hyperlink w:anchor="_Toc142985864" w:history="1">
            <w:r w:rsidRPr="009C6ECE">
              <w:rPr>
                <w:rStyle w:val="Hipervnculo"/>
                <w:rFonts w:ascii="Arial" w:hAnsi="Arial" w:cs="Arial"/>
                <w:b/>
                <w:noProof/>
                <w:lang w:val="es-PE"/>
              </w:rPr>
              <w:t>4.1 Estimación de los beneficios</w:t>
            </w:r>
            <w:r>
              <w:rPr>
                <w:noProof/>
                <w:webHidden/>
              </w:rPr>
              <w:tab/>
            </w:r>
            <w:r>
              <w:rPr>
                <w:noProof/>
                <w:webHidden/>
              </w:rPr>
              <w:fldChar w:fldCharType="begin"/>
            </w:r>
            <w:r>
              <w:rPr>
                <w:noProof/>
                <w:webHidden/>
              </w:rPr>
              <w:instrText xml:space="preserve"> PAGEREF _Toc142985864 \h </w:instrText>
            </w:r>
            <w:r>
              <w:rPr>
                <w:noProof/>
                <w:webHidden/>
              </w:rPr>
            </w:r>
            <w:r>
              <w:rPr>
                <w:noProof/>
                <w:webHidden/>
              </w:rPr>
              <w:fldChar w:fldCharType="separate"/>
            </w:r>
            <w:r>
              <w:rPr>
                <w:noProof/>
                <w:webHidden/>
              </w:rPr>
              <w:t>21</w:t>
            </w:r>
            <w:r>
              <w:rPr>
                <w:noProof/>
                <w:webHidden/>
              </w:rPr>
              <w:fldChar w:fldCharType="end"/>
            </w:r>
          </w:hyperlink>
        </w:p>
        <w:p w14:paraId="4B7CD586" w14:textId="2A36680F" w:rsidR="001B034B" w:rsidRDefault="001B034B">
          <w:pPr>
            <w:pStyle w:val="TDC1"/>
            <w:tabs>
              <w:tab w:val="right" w:leader="dot" w:pos="8488"/>
            </w:tabs>
            <w:rPr>
              <w:rFonts w:eastAsiaTheme="minorEastAsia"/>
              <w:noProof/>
              <w:kern w:val="0"/>
              <w:sz w:val="22"/>
              <w:szCs w:val="22"/>
              <w:lang w:val="es-PE" w:eastAsia="es-PE"/>
              <w14:ligatures w14:val="none"/>
            </w:rPr>
          </w:pPr>
          <w:hyperlink w:anchor="_Toc142985865" w:history="1">
            <w:r w:rsidRPr="009C6ECE">
              <w:rPr>
                <w:rStyle w:val="Hipervnculo"/>
                <w:rFonts w:ascii="Arial" w:hAnsi="Arial" w:cs="Arial"/>
                <w:b/>
                <w:noProof/>
                <w:lang w:val="es-PE"/>
              </w:rPr>
              <w:t>5. Resultados</w:t>
            </w:r>
            <w:r>
              <w:rPr>
                <w:noProof/>
                <w:webHidden/>
              </w:rPr>
              <w:tab/>
            </w:r>
            <w:r>
              <w:rPr>
                <w:noProof/>
                <w:webHidden/>
              </w:rPr>
              <w:fldChar w:fldCharType="begin"/>
            </w:r>
            <w:r>
              <w:rPr>
                <w:noProof/>
                <w:webHidden/>
              </w:rPr>
              <w:instrText xml:space="preserve"> PAGEREF _Toc142985865 \h </w:instrText>
            </w:r>
            <w:r>
              <w:rPr>
                <w:noProof/>
                <w:webHidden/>
              </w:rPr>
            </w:r>
            <w:r>
              <w:rPr>
                <w:noProof/>
                <w:webHidden/>
              </w:rPr>
              <w:fldChar w:fldCharType="separate"/>
            </w:r>
            <w:r>
              <w:rPr>
                <w:noProof/>
                <w:webHidden/>
              </w:rPr>
              <w:t>24</w:t>
            </w:r>
            <w:r>
              <w:rPr>
                <w:noProof/>
                <w:webHidden/>
              </w:rPr>
              <w:fldChar w:fldCharType="end"/>
            </w:r>
          </w:hyperlink>
        </w:p>
        <w:p w14:paraId="0F18610E" w14:textId="7AF9C50A" w:rsidR="001B034B" w:rsidRDefault="001B034B">
          <w:pPr>
            <w:pStyle w:val="TDC2"/>
            <w:tabs>
              <w:tab w:val="right" w:leader="dot" w:pos="8488"/>
            </w:tabs>
            <w:rPr>
              <w:rFonts w:eastAsiaTheme="minorEastAsia"/>
              <w:noProof/>
              <w:kern w:val="0"/>
              <w:sz w:val="22"/>
              <w:szCs w:val="22"/>
              <w:lang w:val="es-PE" w:eastAsia="es-PE"/>
              <w14:ligatures w14:val="none"/>
            </w:rPr>
          </w:pPr>
          <w:hyperlink w:anchor="_Toc142985866" w:history="1">
            <w:r w:rsidRPr="009C6ECE">
              <w:rPr>
                <w:rStyle w:val="Hipervnculo"/>
                <w:rFonts w:ascii="Arial" w:hAnsi="Arial" w:cs="Arial"/>
                <w:b/>
                <w:noProof/>
                <w:lang w:val="es-PE"/>
              </w:rPr>
              <w:t>5.1 Resultados de la estimación de beneficios</w:t>
            </w:r>
            <w:r>
              <w:rPr>
                <w:noProof/>
                <w:webHidden/>
              </w:rPr>
              <w:tab/>
            </w:r>
            <w:r>
              <w:rPr>
                <w:noProof/>
                <w:webHidden/>
              </w:rPr>
              <w:fldChar w:fldCharType="begin"/>
            </w:r>
            <w:r>
              <w:rPr>
                <w:noProof/>
                <w:webHidden/>
              </w:rPr>
              <w:instrText xml:space="preserve"> PAGEREF _Toc142985866 \h </w:instrText>
            </w:r>
            <w:r>
              <w:rPr>
                <w:noProof/>
                <w:webHidden/>
              </w:rPr>
            </w:r>
            <w:r>
              <w:rPr>
                <w:noProof/>
                <w:webHidden/>
              </w:rPr>
              <w:fldChar w:fldCharType="separate"/>
            </w:r>
            <w:r>
              <w:rPr>
                <w:noProof/>
                <w:webHidden/>
              </w:rPr>
              <w:t>24</w:t>
            </w:r>
            <w:r>
              <w:rPr>
                <w:noProof/>
                <w:webHidden/>
              </w:rPr>
              <w:fldChar w:fldCharType="end"/>
            </w:r>
          </w:hyperlink>
        </w:p>
        <w:p w14:paraId="355014BA" w14:textId="6E637731" w:rsidR="001B034B" w:rsidRDefault="001B034B">
          <w:pPr>
            <w:pStyle w:val="TDC3"/>
            <w:tabs>
              <w:tab w:val="right" w:leader="dot" w:pos="8488"/>
            </w:tabs>
            <w:rPr>
              <w:rFonts w:eastAsiaTheme="minorEastAsia"/>
              <w:noProof/>
              <w:kern w:val="0"/>
              <w:sz w:val="22"/>
              <w:szCs w:val="22"/>
              <w:lang w:val="es-PE" w:eastAsia="es-PE"/>
              <w14:ligatures w14:val="none"/>
            </w:rPr>
          </w:pPr>
          <w:hyperlink w:anchor="_Toc142985867" w:history="1">
            <w:r w:rsidRPr="009C6ECE">
              <w:rPr>
                <w:rStyle w:val="Hipervnculo"/>
                <w:rFonts w:ascii="Arial" w:hAnsi="Arial" w:cs="Arial"/>
                <w:b/>
                <w:noProof/>
                <w:lang w:val="es-PE"/>
              </w:rPr>
              <w:t>5.1.1 Beneficio por mayor consumo de agua</w:t>
            </w:r>
            <w:r>
              <w:rPr>
                <w:noProof/>
                <w:webHidden/>
              </w:rPr>
              <w:tab/>
            </w:r>
            <w:r>
              <w:rPr>
                <w:noProof/>
                <w:webHidden/>
              </w:rPr>
              <w:fldChar w:fldCharType="begin"/>
            </w:r>
            <w:r>
              <w:rPr>
                <w:noProof/>
                <w:webHidden/>
              </w:rPr>
              <w:instrText xml:space="preserve"> PAGEREF _Toc142985867 \h </w:instrText>
            </w:r>
            <w:r>
              <w:rPr>
                <w:noProof/>
                <w:webHidden/>
              </w:rPr>
            </w:r>
            <w:r>
              <w:rPr>
                <w:noProof/>
                <w:webHidden/>
              </w:rPr>
              <w:fldChar w:fldCharType="separate"/>
            </w:r>
            <w:r>
              <w:rPr>
                <w:noProof/>
                <w:webHidden/>
              </w:rPr>
              <w:t>24</w:t>
            </w:r>
            <w:r>
              <w:rPr>
                <w:noProof/>
                <w:webHidden/>
              </w:rPr>
              <w:fldChar w:fldCharType="end"/>
            </w:r>
          </w:hyperlink>
        </w:p>
        <w:p w14:paraId="5C37F7B7" w14:textId="32B02C45" w:rsidR="001B034B" w:rsidRDefault="001B034B">
          <w:pPr>
            <w:pStyle w:val="TDC3"/>
            <w:tabs>
              <w:tab w:val="right" w:leader="dot" w:pos="8488"/>
            </w:tabs>
            <w:rPr>
              <w:rFonts w:eastAsiaTheme="minorEastAsia"/>
              <w:noProof/>
              <w:kern w:val="0"/>
              <w:sz w:val="22"/>
              <w:szCs w:val="22"/>
              <w:lang w:val="es-PE" w:eastAsia="es-PE"/>
              <w14:ligatures w14:val="none"/>
            </w:rPr>
          </w:pPr>
          <w:hyperlink w:anchor="_Toc142985868" w:history="1">
            <w:r w:rsidRPr="009C6ECE">
              <w:rPr>
                <w:rStyle w:val="Hipervnculo"/>
                <w:rFonts w:ascii="Arial" w:hAnsi="Arial" w:cs="Arial"/>
                <w:b/>
                <w:noProof/>
                <w:lang w:val="es-PE"/>
              </w:rPr>
              <w:t>5.1.2 Beneficio por ahorro en tiempo</w:t>
            </w:r>
            <w:r>
              <w:rPr>
                <w:noProof/>
                <w:webHidden/>
              </w:rPr>
              <w:tab/>
            </w:r>
            <w:r>
              <w:rPr>
                <w:noProof/>
                <w:webHidden/>
              </w:rPr>
              <w:fldChar w:fldCharType="begin"/>
            </w:r>
            <w:r>
              <w:rPr>
                <w:noProof/>
                <w:webHidden/>
              </w:rPr>
              <w:instrText xml:space="preserve"> PAGEREF _Toc142985868 \h </w:instrText>
            </w:r>
            <w:r>
              <w:rPr>
                <w:noProof/>
                <w:webHidden/>
              </w:rPr>
            </w:r>
            <w:r>
              <w:rPr>
                <w:noProof/>
                <w:webHidden/>
              </w:rPr>
              <w:fldChar w:fldCharType="separate"/>
            </w:r>
            <w:r>
              <w:rPr>
                <w:noProof/>
                <w:webHidden/>
              </w:rPr>
              <w:t>26</w:t>
            </w:r>
            <w:r>
              <w:rPr>
                <w:noProof/>
                <w:webHidden/>
              </w:rPr>
              <w:fldChar w:fldCharType="end"/>
            </w:r>
          </w:hyperlink>
        </w:p>
        <w:p w14:paraId="6A2700A5" w14:textId="18C48FAF" w:rsidR="001B034B" w:rsidRDefault="001B034B">
          <w:pPr>
            <w:pStyle w:val="TDC2"/>
            <w:tabs>
              <w:tab w:val="right" w:leader="dot" w:pos="8488"/>
            </w:tabs>
            <w:rPr>
              <w:rFonts w:eastAsiaTheme="minorEastAsia"/>
              <w:noProof/>
              <w:kern w:val="0"/>
              <w:sz w:val="22"/>
              <w:szCs w:val="22"/>
              <w:lang w:val="es-PE" w:eastAsia="es-PE"/>
              <w14:ligatures w14:val="none"/>
            </w:rPr>
          </w:pPr>
          <w:hyperlink w:anchor="_Toc142985869" w:history="1">
            <w:r w:rsidRPr="009C6ECE">
              <w:rPr>
                <w:rStyle w:val="Hipervnculo"/>
                <w:rFonts w:ascii="Arial" w:hAnsi="Arial" w:cs="Arial"/>
                <w:b/>
                <w:noProof/>
                <w:lang w:val="es-PE"/>
              </w:rPr>
              <w:t>5.2 Resultados de la cuantificación de los costos de soluciones no convencionales [SUNASS] [En proceso]</w:t>
            </w:r>
            <w:r>
              <w:rPr>
                <w:noProof/>
                <w:webHidden/>
              </w:rPr>
              <w:tab/>
            </w:r>
            <w:r>
              <w:rPr>
                <w:noProof/>
                <w:webHidden/>
              </w:rPr>
              <w:fldChar w:fldCharType="begin"/>
            </w:r>
            <w:r>
              <w:rPr>
                <w:noProof/>
                <w:webHidden/>
              </w:rPr>
              <w:instrText xml:space="preserve"> PAGEREF _Toc142985869 \h </w:instrText>
            </w:r>
            <w:r>
              <w:rPr>
                <w:noProof/>
                <w:webHidden/>
              </w:rPr>
            </w:r>
            <w:r>
              <w:rPr>
                <w:noProof/>
                <w:webHidden/>
              </w:rPr>
              <w:fldChar w:fldCharType="separate"/>
            </w:r>
            <w:r>
              <w:rPr>
                <w:noProof/>
                <w:webHidden/>
              </w:rPr>
              <w:t>26</w:t>
            </w:r>
            <w:r>
              <w:rPr>
                <w:noProof/>
                <w:webHidden/>
              </w:rPr>
              <w:fldChar w:fldCharType="end"/>
            </w:r>
          </w:hyperlink>
        </w:p>
        <w:p w14:paraId="7550999F" w14:textId="595EDF7B" w:rsidR="001B034B" w:rsidRDefault="001B034B">
          <w:pPr>
            <w:pStyle w:val="TDC2"/>
            <w:tabs>
              <w:tab w:val="right" w:leader="dot" w:pos="8488"/>
            </w:tabs>
            <w:rPr>
              <w:rFonts w:eastAsiaTheme="minorEastAsia"/>
              <w:noProof/>
              <w:kern w:val="0"/>
              <w:sz w:val="22"/>
              <w:szCs w:val="22"/>
              <w:lang w:val="es-PE" w:eastAsia="es-PE"/>
              <w14:ligatures w14:val="none"/>
            </w:rPr>
          </w:pPr>
          <w:hyperlink w:anchor="_Toc142985870" w:history="1">
            <w:r w:rsidRPr="009C6ECE">
              <w:rPr>
                <w:rStyle w:val="Hipervnculo"/>
                <w:rFonts w:ascii="Arial" w:hAnsi="Arial" w:cs="Arial"/>
                <w:b/>
                <w:noProof/>
                <w:lang w:val="es-PE"/>
              </w:rPr>
              <w:t>5.3 Análisis de comparación beneficios vs costos: análisis costo-beneficio; análisis costo-efectividad (ver la propuesta final aprobada por el VRI) [UP] [SUNASS] [En proceso].</w:t>
            </w:r>
            <w:r>
              <w:rPr>
                <w:noProof/>
                <w:webHidden/>
              </w:rPr>
              <w:tab/>
            </w:r>
            <w:r>
              <w:rPr>
                <w:noProof/>
                <w:webHidden/>
              </w:rPr>
              <w:fldChar w:fldCharType="begin"/>
            </w:r>
            <w:r>
              <w:rPr>
                <w:noProof/>
                <w:webHidden/>
              </w:rPr>
              <w:instrText xml:space="preserve"> PAGEREF _Toc142985870 \h </w:instrText>
            </w:r>
            <w:r>
              <w:rPr>
                <w:noProof/>
                <w:webHidden/>
              </w:rPr>
            </w:r>
            <w:r>
              <w:rPr>
                <w:noProof/>
                <w:webHidden/>
              </w:rPr>
              <w:fldChar w:fldCharType="separate"/>
            </w:r>
            <w:r>
              <w:rPr>
                <w:noProof/>
                <w:webHidden/>
              </w:rPr>
              <w:t>26</w:t>
            </w:r>
            <w:r>
              <w:rPr>
                <w:noProof/>
                <w:webHidden/>
              </w:rPr>
              <w:fldChar w:fldCharType="end"/>
            </w:r>
          </w:hyperlink>
        </w:p>
        <w:p w14:paraId="3022673E" w14:textId="6F4D32D9" w:rsidR="001B034B" w:rsidRDefault="001B034B">
          <w:pPr>
            <w:pStyle w:val="TDC1"/>
            <w:tabs>
              <w:tab w:val="right" w:leader="dot" w:pos="8488"/>
            </w:tabs>
            <w:rPr>
              <w:rFonts w:eastAsiaTheme="minorEastAsia"/>
              <w:noProof/>
              <w:kern w:val="0"/>
              <w:sz w:val="22"/>
              <w:szCs w:val="22"/>
              <w:lang w:val="es-PE" w:eastAsia="es-PE"/>
              <w14:ligatures w14:val="none"/>
            </w:rPr>
          </w:pPr>
          <w:hyperlink w:anchor="_Toc142985871" w:history="1">
            <w:r w:rsidRPr="009C6ECE">
              <w:rPr>
                <w:rStyle w:val="Hipervnculo"/>
                <w:rFonts w:ascii="Arial" w:hAnsi="Arial" w:cs="Arial"/>
                <w:b/>
                <w:noProof/>
                <w:lang w:val="es-PE"/>
              </w:rPr>
              <w:t xml:space="preserve">6. Discusión y conclusiones </w:t>
            </w:r>
            <w:r w:rsidRPr="009C6ECE">
              <w:rPr>
                <w:rStyle w:val="Hipervnculo"/>
                <w:rFonts w:ascii="Arial" w:hAnsi="Arial" w:cs="Arial"/>
                <w:b/>
                <w:bCs/>
                <w:noProof/>
                <w:lang w:val="es-PE"/>
              </w:rPr>
              <w:t>[UP]</w:t>
            </w:r>
            <w:r w:rsidRPr="009C6ECE">
              <w:rPr>
                <w:rStyle w:val="Hipervnculo"/>
                <w:rFonts w:ascii="Arial" w:hAnsi="Arial" w:cs="Arial"/>
                <w:b/>
                <w:noProof/>
                <w:lang w:val="es-PE"/>
              </w:rPr>
              <w:t xml:space="preserve"> </w:t>
            </w:r>
            <w:r w:rsidRPr="009C6ECE">
              <w:rPr>
                <w:rStyle w:val="Hipervnculo"/>
                <w:rFonts w:ascii="Arial" w:hAnsi="Arial" w:cs="Arial"/>
                <w:b/>
                <w:bCs/>
                <w:noProof/>
                <w:lang w:val="es-PE"/>
              </w:rPr>
              <w:t>[SUNASS] [En proceso]</w:t>
            </w:r>
            <w:r>
              <w:rPr>
                <w:noProof/>
                <w:webHidden/>
              </w:rPr>
              <w:tab/>
            </w:r>
            <w:r>
              <w:rPr>
                <w:noProof/>
                <w:webHidden/>
              </w:rPr>
              <w:fldChar w:fldCharType="begin"/>
            </w:r>
            <w:r>
              <w:rPr>
                <w:noProof/>
                <w:webHidden/>
              </w:rPr>
              <w:instrText xml:space="preserve"> PAGEREF _Toc142985871 \h </w:instrText>
            </w:r>
            <w:r>
              <w:rPr>
                <w:noProof/>
                <w:webHidden/>
              </w:rPr>
            </w:r>
            <w:r>
              <w:rPr>
                <w:noProof/>
                <w:webHidden/>
              </w:rPr>
              <w:fldChar w:fldCharType="separate"/>
            </w:r>
            <w:r>
              <w:rPr>
                <w:noProof/>
                <w:webHidden/>
              </w:rPr>
              <w:t>27</w:t>
            </w:r>
            <w:r>
              <w:rPr>
                <w:noProof/>
                <w:webHidden/>
              </w:rPr>
              <w:fldChar w:fldCharType="end"/>
            </w:r>
          </w:hyperlink>
        </w:p>
        <w:p w14:paraId="32DF8061" w14:textId="4BFA4164" w:rsidR="001B034B" w:rsidRDefault="001B034B">
          <w:pPr>
            <w:pStyle w:val="TDC1"/>
            <w:tabs>
              <w:tab w:val="right" w:leader="dot" w:pos="8488"/>
            </w:tabs>
            <w:rPr>
              <w:rFonts w:eastAsiaTheme="minorEastAsia"/>
              <w:noProof/>
              <w:kern w:val="0"/>
              <w:sz w:val="22"/>
              <w:szCs w:val="22"/>
              <w:lang w:val="es-PE" w:eastAsia="es-PE"/>
              <w14:ligatures w14:val="none"/>
            </w:rPr>
          </w:pPr>
          <w:hyperlink w:anchor="_Toc142985872" w:history="1">
            <w:r w:rsidRPr="009C6ECE">
              <w:rPr>
                <w:rStyle w:val="Hipervnculo"/>
                <w:rFonts w:ascii="Arial" w:hAnsi="Arial" w:cs="Arial"/>
                <w:b/>
                <w:noProof/>
                <w:lang w:val="en-US"/>
              </w:rPr>
              <w:t>Referencias preliminares</w:t>
            </w:r>
            <w:r>
              <w:rPr>
                <w:noProof/>
                <w:webHidden/>
              </w:rPr>
              <w:tab/>
            </w:r>
            <w:r>
              <w:rPr>
                <w:noProof/>
                <w:webHidden/>
              </w:rPr>
              <w:fldChar w:fldCharType="begin"/>
            </w:r>
            <w:r>
              <w:rPr>
                <w:noProof/>
                <w:webHidden/>
              </w:rPr>
              <w:instrText xml:space="preserve"> PAGEREF _Toc142985872 \h </w:instrText>
            </w:r>
            <w:r>
              <w:rPr>
                <w:noProof/>
                <w:webHidden/>
              </w:rPr>
            </w:r>
            <w:r>
              <w:rPr>
                <w:noProof/>
                <w:webHidden/>
              </w:rPr>
              <w:fldChar w:fldCharType="separate"/>
            </w:r>
            <w:r>
              <w:rPr>
                <w:noProof/>
                <w:webHidden/>
              </w:rPr>
              <w:t>27</w:t>
            </w:r>
            <w:r>
              <w:rPr>
                <w:noProof/>
                <w:webHidden/>
              </w:rPr>
              <w:fldChar w:fldCharType="end"/>
            </w:r>
          </w:hyperlink>
        </w:p>
        <w:p w14:paraId="134BCD9B" w14:textId="4500F2E9" w:rsidR="007B6B28" w:rsidRPr="001D3253" w:rsidRDefault="007B6B28">
          <w:pPr>
            <w:rPr>
              <w:rFonts w:ascii="Arial" w:hAnsi="Arial" w:cs="Arial"/>
              <w:sz w:val="22"/>
              <w:szCs w:val="22"/>
            </w:rPr>
          </w:pPr>
          <w:r w:rsidRPr="001D3253">
            <w:rPr>
              <w:rFonts w:ascii="Arial" w:hAnsi="Arial" w:cs="Arial"/>
              <w:b/>
              <w:bCs/>
              <w:sz w:val="22"/>
              <w:szCs w:val="22"/>
              <w:lang w:val="es-ES"/>
            </w:rPr>
            <w:fldChar w:fldCharType="end"/>
          </w:r>
        </w:p>
      </w:sdtContent>
    </w:sdt>
    <w:p w14:paraId="11219A3F" w14:textId="77777777" w:rsidR="004E278A" w:rsidRPr="001D3253" w:rsidRDefault="004E278A" w:rsidP="00C4171F">
      <w:pPr>
        <w:jc w:val="both"/>
        <w:rPr>
          <w:rFonts w:ascii="Arial" w:hAnsi="Arial" w:cs="Arial"/>
          <w:sz w:val="22"/>
          <w:szCs w:val="22"/>
          <w:lang w:val="es-PE"/>
        </w:rPr>
      </w:pPr>
    </w:p>
    <w:p w14:paraId="71E32AF8" w14:textId="77777777" w:rsidR="0053413F" w:rsidRPr="001D3253" w:rsidRDefault="0053413F" w:rsidP="00C4171F">
      <w:pPr>
        <w:jc w:val="both"/>
        <w:rPr>
          <w:rFonts w:ascii="Arial" w:hAnsi="Arial" w:cs="Arial"/>
          <w:sz w:val="22"/>
          <w:szCs w:val="22"/>
          <w:lang w:val="es-PE"/>
        </w:rPr>
      </w:pPr>
    </w:p>
    <w:p w14:paraId="6C40CCC2" w14:textId="77777777" w:rsidR="00DB1A0E" w:rsidRPr="001D3253" w:rsidRDefault="00DB1A0E">
      <w:pPr>
        <w:rPr>
          <w:rFonts w:ascii="Arial" w:hAnsi="Arial" w:cs="Arial"/>
          <w:b/>
          <w:bCs/>
          <w:sz w:val="22"/>
          <w:szCs w:val="22"/>
          <w:lang w:val="es-PE"/>
        </w:rPr>
      </w:pPr>
      <w:r w:rsidRPr="001D3253">
        <w:rPr>
          <w:rFonts w:ascii="Arial" w:hAnsi="Arial" w:cs="Arial"/>
          <w:b/>
          <w:bCs/>
          <w:sz w:val="22"/>
          <w:szCs w:val="22"/>
          <w:lang w:val="es-PE"/>
        </w:rPr>
        <w:br w:type="page"/>
      </w:r>
    </w:p>
    <w:p w14:paraId="6589B5C0" w14:textId="20BD5660" w:rsidR="0053413F" w:rsidRPr="001D3253" w:rsidRDefault="00154DB4" w:rsidP="00DB1A0E">
      <w:pPr>
        <w:pStyle w:val="Ttulo1"/>
        <w:rPr>
          <w:rFonts w:ascii="Arial" w:hAnsi="Arial" w:cs="Arial"/>
          <w:b/>
          <w:color w:val="auto"/>
          <w:sz w:val="22"/>
          <w:szCs w:val="22"/>
          <w:lang w:val="es-PE"/>
        </w:rPr>
      </w:pPr>
      <w:bookmarkStart w:id="1" w:name="_Toc142985851"/>
      <w:r w:rsidRPr="001D3253">
        <w:rPr>
          <w:rFonts w:ascii="Arial" w:hAnsi="Arial" w:cs="Arial"/>
          <w:b/>
          <w:color w:val="auto"/>
          <w:sz w:val="22"/>
          <w:szCs w:val="22"/>
          <w:lang w:val="es-PE"/>
        </w:rPr>
        <w:lastRenderedPageBreak/>
        <w:t>Introducción</w:t>
      </w:r>
      <w:bookmarkEnd w:id="1"/>
    </w:p>
    <w:p w14:paraId="62EDDA1F" w14:textId="77777777" w:rsidR="00154DB4" w:rsidRPr="001D3253" w:rsidRDefault="00154DB4" w:rsidP="00C4171F">
      <w:pPr>
        <w:jc w:val="both"/>
        <w:rPr>
          <w:rFonts w:ascii="Arial" w:hAnsi="Arial" w:cs="Arial"/>
          <w:sz w:val="22"/>
          <w:szCs w:val="22"/>
          <w:highlight w:val="yellow"/>
          <w:lang w:val="es-PE"/>
        </w:rPr>
      </w:pPr>
    </w:p>
    <w:p w14:paraId="07CB02E1" w14:textId="24BDF69D" w:rsidR="00F248C8" w:rsidRPr="001D3253" w:rsidRDefault="00F248C8" w:rsidP="00F248C8">
      <w:pPr>
        <w:pStyle w:val="Sinespaciado"/>
        <w:jc w:val="both"/>
        <w:rPr>
          <w:rFonts w:ascii="Arial" w:hAnsi="Arial" w:cs="Arial"/>
          <w:sz w:val="22"/>
          <w:szCs w:val="22"/>
        </w:rPr>
      </w:pPr>
      <w:r w:rsidRPr="001D3253">
        <w:rPr>
          <w:rFonts w:ascii="Arial" w:hAnsi="Arial" w:cs="Arial"/>
          <w:sz w:val="22"/>
          <w:szCs w:val="22"/>
        </w:rPr>
        <w:t>En los últimos 20 años, Perú ha mejorado el desempeño de sus indicadores económicos y sociales. El PBI total se ha multiplicado por 2.5 veces entre 1999 y 2019, gracias a una tasa de crecimiento anual promedio de 4</w:t>
      </w:r>
      <w:r w:rsidR="00AF13DD" w:rsidRPr="001D3253">
        <w:rPr>
          <w:rFonts w:ascii="Arial" w:hAnsi="Arial" w:cs="Arial"/>
          <w:sz w:val="22"/>
          <w:szCs w:val="22"/>
        </w:rPr>
        <w:t>.</w:t>
      </w:r>
      <w:r w:rsidRPr="001D3253">
        <w:rPr>
          <w:rFonts w:ascii="Arial" w:hAnsi="Arial" w:cs="Arial"/>
          <w:sz w:val="22"/>
          <w:szCs w:val="22"/>
        </w:rPr>
        <w:t>61% (INEI, 2021). La solidez de sus políticas macroeconómicas aportó la suficiente resiliencia para enfrentar desafíos como la crisis financiera mundial de 2008 y el evento El Niño de 2017. Según datos del FMI, Perú tuvo la segunda tasa de inflación más baja de la región en 2017. Este desarrollo económico ha permitido una excepcional reducción de la pobreza monetaria y extrema del 58</w:t>
      </w:r>
      <w:r w:rsidR="00AF13DD" w:rsidRPr="001D3253">
        <w:rPr>
          <w:rFonts w:ascii="Arial" w:hAnsi="Arial" w:cs="Arial"/>
          <w:sz w:val="22"/>
          <w:szCs w:val="22"/>
        </w:rPr>
        <w:t>.</w:t>
      </w:r>
      <w:r w:rsidRPr="001D3253">
        <w:rPr>
          <w:rFonts w:ascii="Arial" w:hAnsi="Arial" w:cs="Arial"/>
          <w:sz w:val="22"/>
          <w:szCs w:val="22"/>
        </w:rPr>
        <w:t>7% al 20</w:t>
      </w:r>
      <w:r w:rsidR="00AF13DD" w:rsidRPr="001D3253">
        <w:rPr>
          <w:rFonts w:ascii="Arial" w:hAnsi="Arial" w:cs="Arial"/>
          <w:sz w:val="22"/>
          <w:szCs w:val="22"/>
        </w:rPr>
        <w:t>.</w:t>
      </w:r>
      <w:r w:rsidRPr="001D3253">
        <w:rPr>
          <w:rFonts w:ascii="Arial" w:hAnsi="Arial" w:cs="Arial"/>
          <w:sz w:val="22"/>
          <w:szCs w:val="22"/>
        </w:rPr>
        <w:t>2% y 16</w:t>
      </w:r>
      <w:r w:rsidR="00AF13DD" w:rsidRPr="001D3253">
        <w:rPr>
          <w:rFonts w:ascii="Arial" w:hAnsi="Arial" w:cs="Arial"/>
          <w:sz w:val="22"/>
          <w:szCs w:val="22"/>
        </w:rPr>
        <w:t>.</w:t>
      </w:r>
      <w:r w:rsidRPr="001D3253">
        <w:rPr>
          <w:rFonts w:ascii="Arial" w:hAnsi="Arial" w:cs="Arial"/>
          <w:sz w:val="22"/>
          <w:szCs w:val="22"/>
        </w:rPr>
        <w:t>8% al 2</w:t>
      </w:r>
      <w:r w:rsidR="00AF13DD" w:rsidRPr="001D3253">
        <w:rPr>
          <w:rFonts w:ascii="Arial" w:hAnsi="Arial" w:cs="Arial"/>
          <w:sz w:val="22"/>
          <w:szCs w:val="22"/>
        </w:rPr>
        <w:t>.</w:t>
      </w:r>
      <w:r w:rsidRPr="001D3253">
        <w:rPr>
          <w:rFonts w:ascii="Arial" w:hAnsi="Arial" w:cs="Arial"/>
          <w:sz w:val="22"/>
          <w:szCs w:val="22"/>
        </w:rPr>
        <w:t>9%, respectivamente, entre los años 2004 y 2019. Asimismo, la población peruana gozó de mayores y mejores gastos en educación, salud e infraestructura (Seminario, et al., 2017).</w:t>
      </w:r>
    </w:p>
    <w:p w14:paraId="123A2644" w14:textId="77777777" w:rsidR="00F248C8" w:rsidRPr="001D3253" w:rsidRDefault="00F248C8" w:rsidP="00F248C8">
      <w:pPr>
        <w:pStyle w:val="Sinespaciado"/>
        <w:jc w:val="both"/>
        <w:rPr>
          <w:rFonts w:ascii="Arial" w:hAnsi="Arial" w:cs="Arial"/>
          <w:sz w:val="22"/>
          <w:szCs w:val="22"/>
        </w:rPr>
      </w:pPr>
    </w:p>
    <w:p w14:paraId="5BDABED7" w14:textId="77777777" w:rsidR="00F248C8" w:rsidRPr="001D3253" w:rsidRDefault="00F248C8" w:rsidP="00F248C8">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El 30 de marzo del 2017, el objetivo del Gobierno de incrementar la cobertura de agua se plasmó en la Política Nacional de Saneamiento, aprobada mediante Decreto Supremo N° 007-2017-Vivienda, la cual es de cumplimiento obligatorio para los tres niveles de Gobierno y las Empresas Prestadores de los Servicios de Saneamiento (EPS), y que tiene como objetivo el alcanzar el acceso universal, sostenible y de calidad a los servicios de saneamiento. En ese sentido, se estructura en </w:t>
      </w:r>
      <w:r w:rsidRPr="001D3253">
        <w:rPr>
          <w:rFonts w:ascii="Arial" w:hAnsi="Arial" w:cs="Arial"/>
          <w:bCs/>
          <w:color w:val="000000"/>
          <w:sz w:val="22"/>
          <w:szCs w:val="22"/>
          <w:lang w:val="es-PE"/>
        </w:rPr>
        <w:t>6 ejes de política</w:t>
      </w:r>
      <w:r w:rsidRPr="001D3253">
        <w:rPr>
          <w:rFonts w:ascii="Arial" w:hAnsi="Arial" w:cs="Arial"/>
          <w:color w:val="000000"/>
          <w:sz w:val="22"/>
          <w:szCs w:val="22"/>
          <w:lang w:val="es-PE"/>
        </w:rPr>
        <w:t>, en donde una de ellas es: “</w:t>
      </w:r>
      <w:r w:rsidRPr="001D3253">
        <w:rPr>
          <w:rFonts w:ascii="Arial" w:hAnsi="Arial" w:cs="Arial"/>
          <w:bCs/>
          <w:color w:val="000000"/>
          <w:sz w:val="22"/>
          <w:szCs w:val="22"/>
          <w:lang w:val="es-PE"/>
        </w:rPr>
        <w:t>Acceso de la población a los servicios de saneamiento</w:t>
      </w:r>
      <w:r w:rsidRPr="001D3253">
        <w:rPr>
          <w:rFonts w:ascii="Arial" w:hAnsi="Arial" w:cs="Arial"/>
          <w:color w:val="000000"/>
          <w:sz w:val="22"/>
          <w:szCs w:val="22"/>
          <w:lang w:val="es-PE"/>
        </w:rPr>
        <w:t xml:space="preserve">: priorizando a la población de escasos recursos, logrando el acceso al 100 % en el 2021 para el área urbana y en el 2030 para el ámbito rural”. </w:t>
      </w:r>
    </w:p>
    <w:p w14:paraId="71D82A86" w14:textId="77777777" w:rsidR="00F248C8" w:rsidRPr="001D3253" w:rsidRDefault="00F248C8" w:rsidP="00F248C8">
      <w:pPr>
        <w:autoSpaceDE w:val="0"/>
        <w:autoSpaceDN w:val="0"/>
        <w:adjustRightInd w:val="0"/>
        <w:jc w:val="both"/>
        <w:rPr>
          <w:rFonts w:ascii="Arial" w:hAnsi="Arial" w:cs="Arial"/>
          <w:color w:val="000000"/>
          <w:sz w:val="22"/>
          <w:szCs w:val="22"/>
          <w:lang w:val="es-PE"/>
        </w:rPr>
      </w:pPr>
    </w:p>
    <w:p w14:paraId="0CE45084" w14:textId="77777777" w:rsidR="00F248C8" w:rsidRPr="001D3253" w:rsidRDefault="00F248C8" w:rsidP="00F248C8">
      <w:pPr>
        <w:jc w:val="both"/>
        <w:rPr>
          <w:rFonts w:ascii="Arial" w:hAnsi="Arial" w:cs="Arial"/>
          <w:color w:val="000000"/>
          <w:sz w:val="22"/>
          <w:szCs w:val="22"/>
          <w:lang w:val="es-PE"/>
        </w:rPr>
      </w:pPr>
      <w:r w:rsidRPr="001D3253">
        <w:rPr>
          <w:rFonts w:ascii="Arial" w:hAnsi="Arial" w:cs="Arial"/>
          <w:color w:val="000000"/>
          <w:sz w:val="22"/>
          <w:szCs w:val="22"/>
          <w:lang w:val="es-PE"/>
        </w:rPr>
        <w:t xml:space="preserve">Asimismo, el 28 de diciembre del 2016 se crea el Fondo de Inversión de Agua Segura, aprobado mediante Decreto Legislativo N° 1284, con la finalidad de financiar programas, proyectos y/o actividades orientados </w:t>
      </w:r>
      <w:r w:rsidRPr="001D3253">
        <w:rPr>
          <w:rFonts w:ascii="Arial" w:hAnsi="Arial" w:cs="Arial"/>
          <w:bCs/>
          <w:color w:val="000000"/>
          <w:sz w:val="22"/>
          <w:szCs w:val="22"/>
          <w:lang w:val="es-PE"/>
        </w:rPr>
        <w:t>a cerrar brechas de cobertura de agua</w:t>
      </w:r>
      <w:r w:rsidRPr="001D3253">
        <w:rPr>
          <w:rFonts w:ascii="Arial" w:hAnsi="Arial" w:cs="Arial"/>
          <w:color w:val="000000"/>
          <w:sz w:val="22"/>
          <w:szCs w:val="22"/>
          <w:lang w:val="es-PE"/>
        </w:rPr>
        <w:t>, alcantarillado y tratamiento de aguas residuales a nivel nacional, contribuyendo a la eficiencia económica y operativa de los prestadores de los servicios de saneamiento y a la sostenibilidad de los servicios de agua y saneamiento.</w:t>
      </w:r>
    </w:p>
    <w:p w14:paraId="2DF198EB" w14:textId="77777777" w:rsidR="00F248C8" w:rsidRPr="001D3253" w:rsidRDefault="00F248C8" w:rsidP="00F248C8">
      <w:pPr>
        <w:jc w:val="both"/>
        <w:rPr>
          <w:rFonts w:ascii="Arial" w:hAnsi="Arial" w:cs="Arial"/>
          <w:color w:val="000000"/>
          <w:sz w:val="22"/>
          <w:szCs w:val="22"/>
          <w:lang w:val="es-PE"/>
        </w:rPr>
      </w:pPr>
    </w:p>
    <w:p w14:paraId="2884355B" w14:textId="77777777" w:rsidR="00F248C8" w:rsidRPr="001D3253" w:rsidRDefault="00F248C8" w:rsidP="00F248C8">
      <w:pPr>
        <w:jc w:val="both"/>
        <w:rPr>
          <w:rFonts w:ascii="Arial" w:hAnsi="Arial" w:cs="Arial"/>
          <w:sz w:val="22"/>
          <w:szCs w:val="22"/>
        </w:rPr>
      </w:pPr>
      <w:r w:rsidRPr="001D3253">
        <w:rPr>
          <w:rFonts w:ascii="Arial" w:hAnsi="Arial" w:cs="Arial"/>
          <w:sz w:val="22"/>
          <w:szCs w:val="22"/>
        </w:rPr>
        <w:t>Sin embargo, el cumplimiento del objetivo de incrementar la cobertura de agua potable por parte del Estado puede encontrar dificultades en el actual modelo de gestión de las Entidades Prestadoras de Servicios de Saneamiento (EPS) que no ha permitido garantizar una solvencia óptima ni acelerar las inversiones en el sector para incrementar significativamente la cobertura del servicio de agua potable.</w:t>
      </w:r>
    </w:p>
    <w:p w14:paraId="72FFB08F" w14:textId="77777777" w:rsidR="00F248C8" w:rsidRPr="001D3253" w:rsidRDefault="00F248C8" w:rsidP="00F248C8">
      <w:pPr>
        <w:jc w:val="both"/>
        <w:rPr>
          <w:rFonts w:ascii="Arial" w:hAnsi="Arial" w:cs="Arial"/>
          <w:color w:val="000000"/>
          <w:sz w:val="22"/>
          <w:szCs w:val="22"/>
          <w:lang w:val="es-PE"/>
        </w:rPr>
      </w:pPr>
    </w:p>
    <w:p w14:paraId="5625493F" w14:textId="7BEE5122" w:rsidR="00F248C8" w:rsidRPr="001D3253" w:rsidRDefault="00F248C8" w:rsidP="00F248C8">
      <w:pPr>
        <w:shd w:val="clear" w:color="auto" w:fill="FFFFFF"/>
        <w:jc w:val="both"/>
        <w:rPr>
          <w:rFonts w:ascii="Arial" w:eastAsia="Times New Roman" w:hAnsi="Arial" w:cs="Arial"/>
          <w:color w:val="000000" w:themeColor="text1"/>
          <w:sz w:val="22"/>
          <w:szCs w:val="22"/>
          <w:lang w:val="es-ES"/>
        </w:rPr>
      </w:pPr>
      <w:r w:rsidRPr="001D3253">
        <w:rPr>
          <w:rFonts w:ascii="Arial" w:hAnsi="Arial" w:cs="Arial"/>
          <w:sz w:val="22"/>
          <w:szCs w:val="22"/>
        </w:rPr>
        <w:t xml:space="preserve">Lo mencionado ha traído como consecuencia que alrededor de 50% de los hogares en el Perú no cuentan con el servicio de agua potable de manera segura y dicho dato asciende a 57% en las zonas rurales. </w:t>
      </w:r>
      <w:r w:rsidRPr="001D3253">
        <w:rPr>
          <w:rFonts w:ascii="Arial" w:eastAsia="Times New Roman" w:hAnsi="Arial" w:cs="Arial"/>
          <w:color w:val="000000" w:themeColor="text1"/>
          <w:sz w:val="22"/>
          <w:szCs w:val="22"/>
          <w:lang w:val="es-ES"/>
        </w:rPr>
        <w:t>A pesar de las grandes inversiones en infraestructura, que han permitido progresar en el cierre de brechas a nivel nacional, aún queda mucho por hacer (</w:t>
      </w:r>
      <w:r w:rsidR="00DD4644" w:rsidRPr="001D3253">
        <w:rPr>
          <w:rFonts w:ascii="Arial" w:eastAsia="Times New Roman" w:hAnsi="Arial" w:cs="Arial"/>
          <w:color w:val="000000" w:themeColor="text1"/>
          <w:sz w:val="22"/>
          <w:szCs w:val="22"/>
          <w:lang w:val="es-ES"/>
        </w:rPr>
        <w:t>Gráfico</w:t>
      </w:r>
      <w:r w:rsidRPr="001D3253">
        <w:rPr>
          <w:rFonts w:ascii="Arial" w:eastAsia="Times New Roman" w:hAnsi="Arial" w:cs="Arial"/>
          <w:color w:val="000000" w:themeColor="text1"/>
          <w:sz w:val="22"/>
          <w:szCs w:val="22"/>
          <w:lang w:val="es-ES"/>
        </w:rPr>
        <w:t xml:space="preserve"> 1). Las brechas geográficas y socioeconómicas del país son muy marcadas. Por ejemplo,</w:t>
      </w:r>
      <w:r w:rsidRPr="001D3253">
        <w:rPr>
          <w:rFonts w:ascii="Arial" w:eastAsia="Times New Roman" w:hAnsi="Arial" w:cs="Arial"/>
          <w:b/>
          <w:color w:val="000000" w:themeColor="text1"/>
          <w:sz w:val="22"/>
          <w:szCs w:val="22"/>
          <w:lang w:val="es-ES"/>
        </w:rPr>
        <w:t xml:space="preserve"> </w:t>
      </w:r>
      <w:r w:rsidRPr="001D3253">
        <w:rPr>
          <w:rFonts w:ascii="Arial" w:eastAsia="Times New Roman" w:hAnsi="Arial" w:cs="Arial"/>
          <w:color w:val="000000" w:themeColor="text1"/>
          <w:sz w:val="22"/>
          <w:szCs w:val="22"/>
          <w:lang w:val="es-ES"/>
        </w:rPr>
        <w:t>en el área rural, en el quintil más pobre, las mejoras son todavía reducidas; y, en el contexto urbano, la población pobre también es afectada, ya que alrededor de 1</w:t>
      </w:r>
      <w:r w:rsidR="00AF13DD" w:rsidRPr="001D3253">
        <w:rPr>
          <w:rFonts w:ascii="Arial" w:eastAsia="Times New Roman" w:hAnsi="Arial" w:cs="Arial"/>
          <w:color w:val="000000" w:themeColor="text1"/>
          <w:sz w:val="22"/>
          <w:szCs w:val="22"/>
          <w:lang w:val="es-ES"/>
        </w:rPr>
        <w:t>.</w:t>
      </w:r>
      <w:r w:rsidRPr="001D3253">
        <w:rPr>
          <w:rFonts w:ascii="Arial" w:eastAsia="Times New Roman" w:hAnsi="Arial" w:cs="Arial"/>
          <w:color w:val="000000" w:themeColor="text1"/>
          <w:sz w:val="22"/>
          <w:szCs w:val="22"/>
          <w:lang w:val="es-ES"/>
        </w:rPr>
        <w:t>2 millones de personas carecen de un servicio de agua potable adecuado.</w:t>
      </w:r>
      <w:r w:rsidRPr="001D3253">
        <w:rPr>
          <w:rFonts w:ascii="Arial" w:eastAsia="Times New Roman" w:hAnsi="Arial" w:cs="Arial"/>
          <w:color w:val="000000" w:themeColor="text1"/>
          <w:sz w:val="22"/>
          <w:szCs w:val="22"/>
          <w:vertAlign w:val="superscript"/>
          <w:lang w:val="es-ES"/>
        </w:rPr>
        <w:footnoteReference w:id="1"/>
      </w:r>
      <w:r w:rsidRPr="001D3253">
        <w:rPr>
          <w:rFonts w:ascii="Arial" w:eastAsia="Times New Roman" w:hAnsi="Arial" w:cs="Arial"/>
          <w:color w:val="000000" w:themeColor="text1"/>
          <w:sz w:val="22"/>
          <w:szCs w:val="22"/>
          <w:lang w:val="es-ES"/>
        </w:rPr>
        <w:t xml:space="preserve"> </w:t>
      </w:r>
    </w:p>
    <w:p w14:paraId="6F77D3EB" w14:textId="77777777" w:rsidR="00F248C8" w:rsidRPr="001D3253" w:rsidRDefault="00F248C8" w:rsidP="00F248C8">
      <w:pPr>
        <w:jc w:val="both"/>
        <w:rPr>
          <w:rFonts w:ascii="Arial" w:hAnsi="Arial" w:cs="Arial"/>
          <w:color w:val="000000"/>
          <w:sz w:val="22"/>
          <w:szCs w:val="22"/>
          <w:lang w:val="es-PE"/>
        </w:rPr>
      </w:pPr>
    </w:p>
    <w:p w14:paraId="732FFBCB" w14:textId="77777777" w:rsidR="00AE0008" w:rsidRPr="001D3253" w:rsidRDefault="00AE0008">
      <w:pPr>
        <w:rPr>
          <w:rFonts w:ascii="Arial" w:hAnsi="Arial" w:cs="Arial"/>
          <w:b/>
          <w:color w:val="000000" w:themeColor="text1"/>
          <w:sz w:val="22"/>
          <w:szCs w:val="22"/>
          <w:lang w:val="es-ES"/>
        </w:rPr>
      </w:pPr>
      <w:r w:rsidRPr="001D3253">
        <w:rPr>
          <w:rFonts w:ascii="Arial" w:hAnsi="Arial" w:cs="Arial"/>
          <w:b/>
          <w:color w:val="000000" w:themeColor="text1"/>
          <w:sz w:val="22"/>
          <w:szCs w:val="22"/>
          <w:lang w:val="es-ES"/>
        </w:rPr>
        <w:br w:type="page"/>
      </w:r>
    </w:p>
    <w:p w14:paraId="6309DD00" w14:textId="63028833" w:rsidR="00F248C8" w:rsidRPr="001D3253" w:rsidRDefault="00DD4644" w:rsidP="00F248C8">
      <w:pPr>
        <w:shd w:val="clear" w:color="auto" w:fill="FFFFFF"/>
        <w:jc w:val="center"/>
        <w:rPr>
          <w:rFonts w:ascii="Arial" w:hAnsi="Arial" w:cs="Arial"/>
          <w:b/>
          <w:color w:val="000000" w:themeColor="text1"/>
          <w:sz w:val="22"/>
          <w:szCs w:val="22"/>
          <w:lang w:val="es-ES"/>
        </w:rPr>
      </w:pPr>
      <w:r w:rsidRPr="001D3253">
        <w:rPr>
          <w:rFonts w:ascii="Arial" w:hAnsi="Arial" w:cs="Arial"/>
          <w:b/>
          <w:color w:val="000000" w:themeColor="text1"/>
          <w:sz w:val="22"/>
          <w:szCs w:val="22"/>
          <w:lang w:val="es-ES"/>
        </w:rPr>
        <w:lastRenderedPageBreak/>
        <w:t>Gráfico</w:t>
      </w:r>
      <w:r w:rsidR="00F248C8" w:rsidRPr="001D3253">
        <w:rPr>
          <w:rFonts w:ascii="Arial" w:hAnsi="Arial" w:cs="Arial"/>
          <w:b/>
          <w:color w:val="000000" w:themeColor="text1"/>
          <w:sz w:val="22"/>
          <w:szCs w:val="22"/>
          <w:lang w:val="es-ES"/>
        </w:rPr>
        <w:t xml:space="preserve"> 1</w:t>
      </w:r>
    </w:p>
    <w:p w14:paraId="0C7021F1" w14:textId="016A9337" w:rsidR="00F248C8" w:rsidRPr="001D3253" w:rsidRDefault="00F248C8" w:rsidP="00F248C8">
      <w:pPr>
        <w:shd w:val="clear" w:color="auto" w:fill="FFFFFF"/>
        <w:jc w:val="center"/>
        <w:rPr>
          <w:rFonts w:ascii="Arial" w:hAnsi="Arial" w:cs="Arial"/>
          <w:b/>
          <w:bCs/>
          <w:color w:val="000000" w:themeColor="text1"/>
          <w:sz w:val="22"/>
          <w:szCs w:val="22"/>
          <w:lang w:val="es-ES"/>
        </w:rPr>
      </w:pPr>
      <w:r w:rsidRPr="001D3253">
        <w:rPr>
          <w:rFonts w:ascii="Arial" w:hAnsi="Arial" w:cs="Arial"/>
          <w:b/>
          <w:bCs/>
          <w:color w:val="000000" w:themeColor="text1"/>
          <w:sz w:val="22"/>
          <w:szCs w:val="22"/>
          <w:lang w:val="es-ES"/>
        </w:rPr>
        <w:t>Comparación entre el Perú y otros países: servicios gestionados de forma segura muy por debajo de los países de ingresos medios y altos, y proporción de la población rural con cobertura muy por debajo de otros países en la región</w:t>
      </w:r>
    </w:p>
    <w:p w14:paraId="44D2E554" w14:textId="62FFB145" w:rsidR="00F248C8" w:rsidRPr="001D3253" w:rsidRDefault="00A64E6A" w:rsidP="009B02A4">
      <w:pPr>
        <w:rPr>
          <w:rFonts w:ascii="Arial" w:hAnsi="Arial" w:cs="Arial"/>
          <w:color w:val="000000" w:themeColor="text1"/>
          <w:sz w:val="22"/>
          <w:szCs w:val="22"/>
          <w:lang w:val="es-ES"/>
        </w:rPr>
      </w:pPr>
      <w:r w:rsidRPr="001D3253">
        <w:rPr>
          <w:rFonts w:ascii="Arial" w:hAnsi="Arial" w:cs="Arial"/>
          <w:noProof/>
          <w:color w:val="000000" w:themeColor="text1"/>
          <w:sz w:val="22"/>
          <w:szCs w:val="22"/>
          <w:lang w:val="es-ES"/>
        </w:rPr>
        <w:drawing>
          <wp:inline distT="0" distB="0" distL="0" distR="0" wp14:anchorId="064096DC" wp14:editId="3DE156B9">
            <wp:extent cx="5396230" cy="1860550"/>
            <wp:effectExtent l="0" t="0" r="1270" b="6350"/>
            <wp:docPr id="14051784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178401" name=""/>
                    <pic:cNvPicPr/>
                  </pic:nvPicPr>
                  <pic:blipFill>
                    <a:blip r:embed="rId8"/>
                    <a:stretch>
                      <a:fillRect/>
                    </a:stretch>
                  </pic:blipFill>
                  <pic:spPr>
                    <a:xfrm>
                      <a:off x="0" y="0"/>
                      <a:ext cx="5396230" cy="1860550"/>
                    </a:xfrm>
                    <a:prstGeom prst="rect">
                      <a:avLst/>
                    </a:prstGeom>
                  </pic:spPr>
                </pic:pic>
              </a:graphicData>
            </a:graphic>
          </wp:inline>
        </w:drawing>
      </w:r>
    </w:p>
    <w:p w14:paraId="305DD77E" w14:textId="77777777" w:rsidR="00F248C8" w:rsidRPr="001D3253" w:rsidRDefault="00F248C8" w:rsidP="009B02A4">
      <w:pPr>
        <w:jc w:val="both"/>
        <w:rPr>
          <w:rFonts w:ascii="Arial" w:eastAsia="Times New Roman" w:hAnsi="Arial" w:cs="Arial"/>
          <w:b/>
          <w:color w:val="000000" w:themeColor="text1"/>
          <w:sz w:val="22"/>
          <w:szCs w:val="22"/>
          <w:lang w:val="es-ES"/>
        </w:rPr>
      </w:pPr>
      <w:r w:rsidRPr="001D3253">
        <w:rPr>
          <w:rFonts w:ascii="Arial" w:hAnsi="Arial" w:cs="Arial"/>
          <w:color w:val="000000" w:themeColor="text1"/>
          <w:sz w:val="22"/>
          <w:szCs w:val="22"/>
          <w:lang w:val="es-ES"/>
        </w:rPr>
        <w:t>Fuente: Datos para el Perú de JMP 2017 (OMS y Unicef, 2017).</w:t>
      </w:r>
    </w:p>
    <w:p w14:paraId="1B20BC17" w14:textId="77777777" w:rsidR="00F248C8" w:rsidRPr="001D3253" w:rsidRDefault="00F248C8" w:rsidP="00F248C8">
      <w:pPr>
        <w:jc w:val="both"/>
        <w:rPr>
          <w:rFonts w:ascii="Arial" w:hAnsi="Arial" w:cs="Arial"/>
          <w:color w:val="000000"/>
          <w:sz w:val="22"/>
          <w:szCs w:val="22"/>
          <w:lang w:val="es-ES"/>
        </w:rPr>
      </w:pPr>
    </w:p>
    <w:p w14:paraId="47A16C62" w14:textId="34231562" w:rsidR="007101E4" w:rsidRPr="001D3253" w:rsidRDefault="00F248C8" w:rsidP="00C34CD1">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En el contexto descrito, en donde existe voluntad política para incrementar significativamente las inversiones en el sector saneamiento pero los recursos del Estado son escasos,</w:t>
      </w:r>
      <w:r w:rsidR="00B76A17" w:rsidRPr="001D3253">
        <w:rPr>
          <w:rFonts w:ascii="Arial" w:hAnsi="Arial" w:cs="Arial"/>
          <w:color w:val="000000"/>
          <w:sz w:val="22"/>
          <w:szCs w:val="22"/>
          <w:lang w:val="es-PE"/>
        </w:rPr>
        <w:t xml:space="preserve"> la presente investigación considera que </w:t>
      </w:r>
      <w:r w:rsidR="00857265" w:rsidRPr="001D3253">
        <w:rPr>
          <w:rFonts w:ascii="Arial" w:hAnsi="Arial" w:cs="Arial"/>
          <w:color w:val="000000"/>
          <w:sz w:val="22"/>
          <w:szCs w:val="22"/>
          <w:lang w:val="es-PE"/>
        </w:rPr>
        <w:t xml:space="preserve">si </w:t>
      </w:r>
      <w:r w:rsidR="00B76A17" w:rsidRPr="001D3253">
        <w:rPr>
          <w:rFonts w:ascii="Arial" w:hAnsi="Arial" w:cs="Arial"/>
          <w:color w:val="000000"/>
          <w:sz w:val="22"/>
          <w:szCs w:val="22"/>
          <w:lang w:val="es-PE"/>
        </w:rPr>
        <w:t>el Estado</w:t>
      </w:r>
      <w:r w:rsidR="004636E9" w:rsidRPr="001D3253">
        <w:rPr>
          <w:rFonts w:ascii="Arial" w:hAnsi="Arial" w:cs="Arial"/>
          <w:color w:val="000000"/>
          <w:sz w:val="22"/>
          <w:szCs w:val="22"/>
          <w:lang w:val="es-PE"/>
        </w:rPr>
        <w:t xml:space="preserve"> e</w:t>
      </w:r>
      <w:r w:rsidR="007101E4" w:rsidRPr="001D3253">
        <w:rPr>
          <w:rFonts w:ascii="Arial" w:hAnsi="Arial" w:cs="Arial"/>
          <w:color w:val="000000"/>
          <w:sz w:val="22"/>
          <w:szCs w:val="22"/>
          <w:lang w:val="es-PE"/>
        </w:rPr>
        <w:t>jecuta</w:t>
      </w:r>
      <w:r w:rsidR="004636E9" w:rsidRPr="001D3253">
        <w:rPr>
          <w:rFonts w:ascii="Arial" w:hAnsi="Arial" w:cs="Arial"/>
          <w:color w:val="000000"/>
          <w:sz w:val="22"/>
          <w:szCs w:val="22"/>
          <w:lang w:val="es-PE"/>
        </w:rPr>
        <w:t>ra</w:t>
      </w:r>
      <w:r w:rsidR="007101E4" w:rsidRPr="001D3253">
        <w:rPr>
          <w:rFonts w:ascii="Arial" w:hAnsi="Arial" w:cs="Arial"/>
          <w:color w:val="000000"/>
          <w:sz w:val="22"/>
          <w:szCs w:val="22"/>
          <w:lang w:val="es-PE"/>
        </w:rPr>
        <w:t xml:space="preserve"> proyectos de ampliación de redes de agua potable y alcantarillado sanitario para incrementar el acceso al agua potable por parte de los hogares que actualmente no cuentan con el servicio de Sedapal en Lima Metropolitana, se generarán los siguientes beneficios y costos sociales</w:t>
      </w:r>
      <w:r w:rsidR="00857265" w:rsidRPr="001D3253">
        <w:rPr>
          <w:rFonts w:ascii="Arial" w:hAnsi="Arial" w:cs="Arial"/>
          <w:color w:val="000000"/>
          <w:sz w:val="22"/>
          <w:szCs w:val="22"/>
          <w:lang w:val="es-PE"/>
        </w:rPr>
        <w:t xml:space="preserve"> (Cuadro 1)</w:t>
      </w:r>
      <w:r w:rsidR="007101E4" w:rsidRPr="001D3253">
        <w:rPr>
          <w:rFonts w:ascii="Arial" w:hAnsi="Arial" w:cs="Arial"/>
          <w:color w:val="000000"/>
          <w:sz w:val="22"/>
          <w:szCs w:val="22"/>
          <w:lang w:val="es-PE"/>
        </w:rPr>
        <w:t xml:space="preserve">: </w:t>
      </w:r>
    </w:p>
    <w:p w14:paraId="6C088C0E" w14:textId="77777777" w:rsidR="005D5E8D" w:rsidRPr="001D3253" w:rsidRDefault="005D5E8D" w:rsidP="007101E4">
      <w:pPr>
        <w:autoSpaceDE w:val="0"/>
        <w:autoSpaceDN w:val="0"/>
        <w:adjustRightInd w:val="0"/>
        <w:jc w:val="center"/>
        <w:rPr>
          <w:rFonts w:ascii="Arial" w:hAnsi="Arial" w:cs="Arial"/>
          <w:b/>
          <w:bCs/>
          <w:sz w:val="22"/>
          <w:szCs w:val="22"/>
          <w:lang w:val="es-PE"/>
        </w:rPr>
      </w:pPr>
    </w:p>
    <w:p w14:paraId="16C7BD8A" w14:textId="33C6C88D" w:rsidR="007101E4" w:rsidRPr="001D3253" w:rsidRDefault="007101E4" w:rsidP="007101E4">
      <w:pPr>
        <w:autoSpaceDE w:val="0"/>
        <w:autoSpaceDN w:val="0"/>
        <w:adjustRightInd w:val="0"/>
        <w:jc w:val="center"/>
        <w:rPr>
          <w:rFonts w:ascii="Arial" w:hAnsi="Arial" w:cs="Arial"/>
          <w:b/>
          <w:bCs/>
          <w:sz w:val="22"/>
          <w:szCs w:val="22"/>
          <w:lang w:val="es-PE"/>
        </w:rPr>
      </w:pPr>
      <w:r w:rsidRPr="001D3253">
        <w:rPr>
          <w:rFonts w:ascii="Arial" w:hAnsi="Arial" w:cs="Arial"/>
          <w:b/>
          <w:bCs/>
          <w:sz w:val="22"/>
          <w:szCs w:val="22"/>
          <w:lang w:val="es-PE"/>
        </w:rPr>
        <w:t>Cuadro 1</w:t>
      </w:r>
    </w:p>
    <w:p w14:paraId="07BF0F55" w14:textId="77777777" w:rsidR="007101E4" w:rsidRPr="001D3253" w:rsidRDefault="007101E4" w:rsidP="007101E4">
      <w:pPr>
        <w:autoSpaceDE w:val="0"/>
        <w:autoSpaceDN w:val="0"/>
        <w:adjustRightInd w:val="0"/>
        <w:jc w:val="center"/>
        <w:rPr>
          <w:rFonts w:ascii="Arial" w:hAnsi="Arial" w:cs="Arial"/>
          <w:sz w:val="22"/>
          <w:szCs w:val="22"/>
          <w:lang w:val="es-PE"/>
        </w:rPr>
      </w:pPr>
      <w:r w:rsidRPr="001D3253">
        <w:rPr>
          <w:rFonts w:ascii="Arial" w:hAnsi="Arial" w:cs="Arial"/>
          <w:b/>
          <w:bCs/>
          <w:sz w:val="22"/>
          <w:szCs w:val="22"/>
          <w:lang w:val="es-PE"/>
        </w:rPr>
        <w:t>Beneficios y costos sociales identificados Beneficio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4"/>
        <w:gridCol w:w="3714"/>
      </w:tblGrid>
      <w:tr w:rsidR="007101E4" w:rsidRPr="001D3253" w14:paraId="1B8E0D6D" w14:textId="77777777" w:rsidTr="005D5E8D">
        <w:trPr>
          <w:trHeight w:val="89"/>
          <w:tblHeader/>
          <w:jc w:val="center"/>
        </w:trPr>
        <w:tc>
          <w:tcPr>
            <w:tcW w:w="3714" w:type="dxa"/>
            <w:vAlign w:val="center"/>
          </w:tcPr>
          <w:p w14:paraId="47BBEC32" w14:textId="77777777" w:rsidR="007101E4" w:rsidRPr="001D3253" w:rsidRDefault="007101E4" w:rsidP="001D3253">
            <w:pPr>
              <w:autoSpaceDE w:val="0"/>
              <w:autoSpaceDN w:val="0"/>
              <w:adjustRightInd w:val="0"/>
              <w:jc w:val="center"/>
              <w:rPr>
                <w:rFonts w:ascii="Arial" w:hAnsi="Arial" w:cs="Arial"/>
                <w:sz w:val="22"/>
                <w:szCs w:val="22"/>
                <w:lang w:val="es-PE"/>
              </w:rPr>
            </w:pPr>
            <w:r w:rsidRPr="001D3253">
              <w:rPr>
                <w:rFonts w:ascii="Arial" w:hAnsi="Arial" w:cs="Arial"/>
                <w:b/>
                <w:bCs/>
                <w:sz w:val="22"/>
                <w:szCs w:val="22"/>
                <w:lang w:val="es-PE"/>
              </w:rPr>
              <w:t>Beneficios cuantificables</w:t>
            </w:r>
          </w:p>
        </w:tc>
        <w:tc>
          <w:tcPr>
            <w:tcW w:w="3714" w:type="dxa"/>
            <w:vAlign w:val="center"/>
          </w:tcPr>
          <w:p w14:paraId="0F611C79" w14:textId="77777777" w:rsidR="007101E4" w:rsidRPr="001D3253" w:rsidRDefault="007101E4" w:rsidP="001D3253">
            <w:pPr>
              <w:autoSpaceDE w:val="0"/>
              <w:autoSpaceDN w:val="0"/>
              <w:adjustRightInd w:val="0"/>
              <w:jc w:val="center"/>
              <w:rPr>
                <w:rFonts w:ascii="Arial" w:hAnsi="Arial" w:cs="Arial"/>
                <w:sz w:val="22"/>
                <w:szCs w:val="22"/>
                <w:lang w:val="es-PE"/>
              </w:rPr>
            </w:pPr>
            <w:r w:rsidRPr="001D3253">
              <w:rPr>
                <w:rFonts w:ascii="Arial" w:hAnsi="Arial" w:cs="Arial"/>
                <w:b/>
                <w:bCs/>
                <w:sz w:val="22"/>
                <w:szCs w:val="22"/>
                <w:lang w:val="es-PE"/>
              </w:rPr>
              <w:t>Costos cuantificables</w:t>
            </w:r>
          </w:p>
        </w:tc>
      </w:tr>
      <w:tr w:rsidR="007101E4" w:rsidRPr="001D3253" w14:paraId="5D7E74CC" w14:textId="77777777" w:rsidTr="001D3253">
        <w:trPr>
          <w:trHeight w:val="1471"/>
          <w:jc w:val="center"/>
        </w:trPr>
        <w:tc>
          <w:tcPr>
            <w:tcW w:w="3714" w:type="dxa"/>
            <w:vAlign w:val="center"/>
          </w:tcPr>
          <w:p w14:paraId="33A5BC4E" w14:textId="77777777" w:rsidR="007101E4" w:rsidRPr="001D3253" w:rsidRDefault="007101E4" w:rsidP="001D3253">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1. Beneficio por el incremento del consumo y la reducción del precio debido a la sustitución del abastecedor de agua. Se espera que el mayor consumo de agua del hogar, cuando la persona se convierta usuario de Sedapal, elimine la pérdida de eficiencia social (PES).</w:t>
            </w:r>
          </w:p>
          <w:p w14:paraId="7835CE87" w14:textId="77777777" w:rsidR="007101E4" w:rsidRPr="001D3253" w:rsidRDefault="007101E4" w:rsidP="001D3253">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2. Beneficio por el ahorro en tiempo que el usuario invierte por trasladar el agua que compra, debido a que no cuenta con el servicio del agua potable en su hogar.</w:t>
            </w:r>
          </w:p>
          <w:p w14:paraId="43411B36" w14:textId="77777777" w:rsidR="007101E4" w:rsidRPr="001D3253" w:rsidRDefault="007101E4" w:rsidP="001D3253">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3. Beneficio por el ahorro por evitar el tratamiento médico, debido a la reducción de los casos de diarrea debido al acceso de agua potable.</w:t>
            </w:r>
          </w:p>
        </w:tc>
        <w:tc>
          <w:tcPr>
            <w:tcW w:w="3714" w:type="dxa"/>
            <w:vAlign w:val="center"/>
          </w:tcPr>
          <w:p w14:paraId="33BDBE5C" w14:textId="77777777" w:rsidR="007101E4" w:rsidRPr="001D3253" w:rsidRDefault="007101E4" w:rsidP="001D3253">
            <w:pPr>
              <w:autoSpaceDE w:val="0"/>
              <w:autoSpaceDN w:val="0"/>
              <w:adjustRightInd w:val="0"/>
              <w:jc w:val="center"/>
              <w:rPr>
                <w:rFonts w:ascii="Arial" w:hAnsi="Arial" w:cs="Arial"/>
                <w:sz w:val="22"/>
                <w:szCs w:val="22"/>
                <w:lang w:val="es-PE"/>
              </w:rPr>
            </w:pPr>
            <w:r w:rsidRPr="001D3253">
              <w:rPr>
                <w:rFonts w:ascii="Arial" w:hAnsi="Arial" w:cs="Arial"/>
                <w:sz w:val="22"/>
                <w:szCs w:val="22"/>
                <w:lang w:val="es-PE"/>
              </w:rPr>
              <w:t>1. Costos de inversión.</w:t>
            </w:r>
          </w:p>
          <w:p w14:paraId="113C9DCD" w14:textId="77777777" w:rsidR="007101E4" w:rsidRPr="001D3253" w:rsidRDefault="007101E4" w:rsidP="001D3253">
            <w:pPr>
              <w:autoSpaceDE w:val="0"/>
              <w:autoSpaceDN w:val="0"/>
              <w:adjustRightInd w:val="0"/>
              <w:jc w:val="center"/>
              <w:rPr>
                <w:rFonts w:ascii="Arial" w:hAnsi="Arial" w:cs="Arial"/>
                <w:sz w:val="22"/>
                <w:szCs w:val="22"/>
                <w:lang w:val="es-PE"/>
              </w:rPr>
            </w:pPr>
            <w:r w:rsidRPr="001D3253">
              <w:rPr>
                <w:rFonts w:ascii="Arial" w:hAnsi="Arial" w:cs="Arial"/>
                <w:sz w:val="22"/>
                <w:szCs w:val="22"/>
                <w:lang w:val="es-PE"/>
              </w:rPr>
              <w:t>2. Costos de operación y mantenimiento.</w:t>
            </w:r>
          </w:p>
        </w:tc>
      </w:tr>
    </w:tbl>
    <w:p w14:paraId="5753A035" w14:textId="77777777" w:rsidR="007101E4" w:rsidRPr="001D3253" w:rsidRDefault="007101E4" w:rsidP="007101E4">
      <w:pPr>
        <w:autoSpaceDE w:val="0"/>
        <w:autoSpaceDN w:val="0"/>
        <w:adjustRightInd w:val="0"/>
        <w:ind w:left="567"/>
        <w:jc w:val="both"/>
        <w:rPr>
          <w:rFonts w:ascii="Arial" w:hAnsi="Arial" w:cs="Arial"/>
          <w:color w:val="000000"/>
          <w:sz w:val="22"/>
          <w:szCs w:val="22"/>
        </w:rPr>
      </w:pPr>
      <w:r w:rsidRPr="001D3253">
        <w:rPr>
          <w:rFonts w:ascii="Arial" w:hAnsi="Arial" w:cs="Arial"/>
          <w:color w:val="000000"/>
          <w:sz w:val="22"/>
          <w:szCs w:val="22"/>
        </w:rPr>
        <w:t>Fuente: Huamaní (2017).</w:t>
      </w:r>
    </w:p>
    <w:p w14:paraId="0D2F4AB0" w14:textId="3E35F2E3" w:rsidR="001531AB" w:rsidRPr="001D3253" w:rsidRDefault="001531AB" w:rsidP="00F248C8">
      <w:pPr>
        <w:autoSpaceDE w:val="0"/>
        <w:autoSpaceDN w:val="0"/>
        <w:adjustRightInd w:val="0"/>
        <w:jc w:val="both"/>
        <w:rPr>
          <w:rFonts w:ascii="Arial" w:hAnsi="Arial" w:cs="Arial"/>
          <w:color w:val="000000"/>
          <w:sz w:val="22"/>
          <w:szCs w:val="22"/>
          <w:lang w:val="es-PE"/>
        </w:rPr>
      </w:pPr>
    </w:p>
    <w:p w14:paraId="1E1F7B40" w14:textId="46FB3477" w:rsidR="00F248C8" w:rsidRPr="001D3253" w:rsidRDefault="00F248C8" w:rsidP="00420DDF">
      <w:pPr>
        <w:jc w:val="both"/>
        <w:rPr>
          <w:rFonts w:ascii="Arial" w:hAnsi="Arial" w:cs="Arial"/>
          <w:sz w:val="22"/>
          <w:szCs w:val="22"/>
        </w:rPr>
      </w:pPr>
      <w:r w:rsidRPr="001D3253">
        <w:rPr>
          <w:rFonts w:ascii="Arial" w:hAnsi="Arial" w:cs="Arial"/>
          <w:sz w:val="22"/>
          <w:szCs w:val="22"/>
        </w:rPr>
        <w:t>Dado lo anterior,</w:t>
      </w:r>
      <w:r w:rsidR="003A3403" w:rsidRPr="001D3253">
        <w:rPr>
          <w:rFonts w:ascii="Arial" w:hAnsi="Arial" w:cs="Arial"/>
          <w:sz w:val="22"/>
          <w:szCs w:val="22"/>
        </w:rPr>
        <w:t xml:space="preserve"> el objetivo general del estudio es realizar un análisis de los beneficios y costos de implementar sistemas de agua potable no convencionales en Lima Metropolitana para generar recomendaciones de políticas públicas que permitan mitigar los efectos negativos de la no disposición de agua potable.</w:t>
      </w:r>
      <w:r w:rsidR="00420DDF" w:rsidRPr="001D3253">
        <w:rPr>
          <w:rFonts w:ascii="Arial" w:hAnsi="Arial" w:cs="Arial"/>
          <w:sz w:val="22"/>
          <w:szCs w:val="22"/>
        </w:rPr>
        <w:t xml:space="preserve"> </w:t>
      </w:r>
      <w:r w:rsidR="00E04EC3" w:rsidRPr="001D3253">
        <w:rPr>
          <w:rFonts w:ascii="Arial" w:hAnsi="Arial" w:cs="Arial"/>
          <w:color w:val="000000"/>
          <w:sz w:val="22"/>
          <w:szCs w:val="22"/>
          <w:lang w:val="es-PE"/>
        </w:rPr>
        <w:t>L</w:t>
      </w:r>
      <w:r w:rsidR="00114405" w:rsidRPr="001D3253">
        <w:rPr>
          <w:rFonts w:ascii="Arial" w:hAnsi="Arial" w:cs="Arial"/>
          <w:color w:val="000000"/>
          <w:sz w:val="22"/>
          <w:szCs w:val="22"/>
          <w:lang w:val="es-PE"/>
        </w:rPr>
        <w:t xml:space="preserve">a investigación se centra en Lima Metropolitana debido a la disponibilidad de la información necesaria para las </w:t>
      </w:r>
      <w:r w:rsidR="00114405" w:rsidRPr="001D3253">
        <w:rPr>
          <w:rFonts w:ascii="Arial" w:hAnsi="Arial" w:cs="Arial"/>
          <w:color w:val="000000"/>
          <w:sz w:val="22"/>
          <w:szCs w:val="22"/>
          <w:lang w:val="es-PE"/>
        </w:rPr>
        <w:lastRenderedPageBreak/>
        <w:t>estimaciones</w:t>
      </w:r>
      <w:r w:rsidR="00114405" w:rsidRPr="001D3253">
        <w:rPr>
          <w:rFonts w:ascii="Arial" w:hAnsi="Arial" w:cs="Arial"/>
          <w:sz w:val="22"/>
          <w:szCs w:val="22"/>
        </w:rPr>
        <w:t xml:space="preserve">. </w:t>
      </w:r>
      <w:r w:rsidR="00420DDF" w:rsidRPr="001D3253">
        <w:rPr>
          <w:rFonts w:ascii="Arial" w:hAnsi="Arial" w:cs="Arial"/>
          <w:sz w:val="22"/>
          <w:szCs w:val="22"/>
        </w:rPr>
        <w:t xml:space="preserve">Es de interés, entonces, dar respuesta a las siguientes preguntas directrices: </w:t>
      </w:r>
    </w:p>
    <w:p w14:paraId="38C8021E" w14:textId="77777777" w:rsidR="00F248C8" w:rsidRPr="001D3253" w:rsidRDefault="00F248C8" w:rsidP="00F248C8">
      <w:pPr>
        <w:jc w:val="both"/>
        <w:rPr>
          <w:rFonts w:ascii="Arial" w:hAnsi="Arial" w:cs="Arial"/>
          <w:sz w:val="22"/>
          <w:szCs w:val="22"/>
        </w:rPr>
      </w:pPr>
    </w:p>
    <w:p w14:paraId="6C0617C1" w14:textId="77777777" w:rsidR="00F248C8" w:rsidRPr="001D3253" w:rsidRDefault="00F248C8" w:rsidP="00420DDF">
      <w:pPr>
        <w:pStyle w:val="Prrafodelista"/>
        <w:numPr>
          <w:ilvl w:val="0"/>
          <w:numId w:val="2"/>
        </w:numPr>
        <w:ind w:left="360"/>
        <w:jc w:val="both"/>
        <w:rPr>
          <w:rFonts w:ascii="Arial" w:hAnsi="Arial" w:cs="Arial"/>
          <w:sz w:val="22"/>
          <w:szCs w:val="22"/>
        </w:rPr>
      </w:pPr>
      <w:r w:rsidRPr="001D3253">
        <w:rPr>
          <w:rFonts w:ascii="Arial" w:hAnsi="Arial" w:cs="Arial"/>
          <w:sz w:val="22"/>
          <w:szCs w:val="22"/>
        </w:rPr>
        <w:t xml:space="preserve">¿Cuál es el beneficio </w:t>
      </w:r>
      <w:r w:rsidRPr="001D3253">
        <w:rPr>
          <w:rFonts w:ascii="Arial" w:hAnsi="Arial" w:cs="Arial"/>
          <w:color w:val="000000"/>
          <w:sz w:val="22"/>
          <w:szCs w:val="22"/>
          <w:lang w:val="es-PE"/>
        </w:rPr>
        <w:t>por el incremento del consumo y la reducción del precio debido a la sustitución del abastecedor de agua</w:t>
      </w:r>
      <w:r w:rsidRPr="001D3253">
        <w:rPr>
          <w:rFonts w:ascii="Arial" w:hAnsi="Arial" w:cs="Arial"/>
          <w:sz w:val="22"/>
          <w:szCs w:val="22"/>
        </w:rPr>
        <w:t>?</w:t>
      </w:r>
    </w:p>
    <w:p w14:paraId="40CA45AB" w14:textId="77777777" w:rsidR="00F248C8" w:rsidRPr="001D3253" w:rsidRDefault="00F248C8" w:rsidP="00420DDF">
      <w:pPr>
        <w:pStyle w:val="Prrafodelista"/>
        <w:ind w:left="360"/>
        <w:jc w:val="both"/>
        <w:rPr>
          <w:rFonts w:ascii="Arial" w:hAnsi="Arial" w:cs="Arial"/>
          <w:sz w:val="22"/>
          <w:szCs w:val="22"/>
        </w:rPr>
      </w:pPr>
    </w:p>
    <w:p w14:paraId="2ADF8305" w14:textId="77777777" w:rsidR="00F248C8" w:rsidRPr="001D3253" w:rsidRDefault="00F248C8" w:rsidP="00420DDF">
      <w:pPr>
        <w:pStyle w:val="Prrafodelista"/>
        <w:numPr>
          <w:ilvl w:val="0"/>
          <w:numId w:val="2"/>
        </w:numPr>
        <w:ind w:left="360"/>
        <w:jc w:val="both"/>
        <w:rPr>
          <w:rFonts w:ascii="Arial" w:hAnsi="Arial" w:cs="Arial"/>
          <w:sz w:val="22"/>
          <w:szCs w:val="22"/>
        </w:rPr>
      </w:pPr>
      <w:r w:rsidRPr="001D3253">
        <w:rPr>
          <w:rFonts w:ascii="Arial" w:hAnsi="Arial" w:cs="Arial"/>
          <w:color w:val="000000"/>
          <w:sz w:val="22"/>
          <w:szCs w:val="22"/>
          <w:lang w:val="es-PE"/>
        </w:rPr>
        <w:t>¿Cuál es el beneficio por el ahorro en tiempo que el usuario invierte por trasladar el agua que compra, debido a que no cuenta con el servicio del agua potable en su hogar</w:t>
      </w:r>
      <w:r w:rsidRPr="001D3253">
        <w:rPr>
          <w:rFonts w:ascii="Arial" w:hAnsi="Arial" w:cs="Arial"/>
          <w:sz w:val="22"/>
          <w:szCs w:val="22"/>
        </w:rPr>
        <w:t>?</w:t>
      </w:r>
    </w:p>
    <w:p w14:paraId="5BB21EBF" w14:textId="77777777" w:rsidR="00F248C8" w:rsidRPr="001D3253" w:rsidRDefault="00F248C8" w:rsidP="00420DDF">
      <w:pPr>
        <w:pStyle w:val="Prrafodelista"/>
        <w:ind w:left="360"/>
        <w:jc w:val="both"/>
        <w:rPr>
          <w:rFonts w:ascii="Arial" w:hAnsi="Arial" w:cs="Arial"/>
          <w:sz w:val="22"/>
          <w:szCs w:val="22"/>
        </w:rPr>
      </w:pPr>
    </w:p>
    <w:p w14:paraId="5B526D9C" w14:textId="77777777" w:rsidR="00F248C8" w:rsidRPr="001D3253" w:rsidRDefault="00F248C8" w:rsidP="00420DDF">
      <w:pPr>
        <w:pStyle w:val="Prrafodelista"/>
        <w:numPr>
          <w:ilvl w:val="0"/>
          <w:numId w:val="2"/>
        </w:numPr>
        <w:autoSpaceDE w:val="0"/>
        <w:autoSpaceDN w:val="0"/>
        <w:adjustRightInd w:val="0"/>
        <w:ind w:left="360"/>
        <w:jc w:val="both"/>
        <w:rPr>
          <w:rFonts w:ascii="Arial" w:hAnsi="Arial" w:cs="Arial"/>
          <w:sz w:val="22"/>
          <w:szCs w:val="22"/>
          <w:lang w:val="es-PE"/>
        </w:rPr>
      </w:pPr>
      <w:r w:rsidRPr="001D3253">
        <w:rPr>
          <w:rFonts w:ascii="Arial" w:hAnsi="Arial" w:cs="Arial"/>
          <w:sz w:val="22"/>
          <w:szCs w:val="22"/>
        </w:rPr>
        <w:t>¿</w:t>
      </w:r>
      <w:r w:rsidRPr="001D3253">
        <w:rPr>
          <w:rFonts w:ascii="Arial" w:hAnsi="Arial" w:cs="Arial"/>
          <w:color w:val="000000"/>
          <w:sz w:val="22"/>
          <w:szCs w:val="22"/>
          <w:lang w:val="es-PE"/>
        </w:rPr>
        <w:t>Cuál es el beneficio por el ahorro por evitar el tratamiento médico, debido a la reducción de los casos de diarrea debido al acceso de agua potable</w:t>
      </w:r>
      <w:r w:rsidRPr="001D3253">
        <w:rPr>
          <w:rFonts w:ascii="Arial" w:hAnsi="Arial" w:cs="Arial"/>
          <w:sz w:val="22"/>
          <w:szCs w:val="22"/>
        </w:rPr>
        <w:t>?</w:t>
      </w:r>
    </w:p>
    <w:p w14:paraId="0443ECEA" w14:textId="77777777" w:rsidR="00F248C8" w:rsidRPr="001D3253" w:rsidRDefault="00F248C8" w:rsidP="00420DDF">
      <w:pPr>
        <w:pStyle w:val="Prrafodelista"/>
        <w:ind w:left="360"/>
        <w:rPr>
          <w:rFonts w:ascii="Arial" w:hAnsi="Arial" w:cs="Arial"/>
          <w:sz w:val="22"/>
          <w:szCs w:val="22"/>
          <w:lang w:val="es-PE"/>
        </w:rPr>
      </w:pPr>
    </w:p>
    <w:p w14:paraId="3CE48E6C" w14:textId="77777777" w:rsidR="00F248C8" w:rsidRPr="001D3253" w:rsidRDefault="00F248C8" w:rsidP="00420DDF">
      <w:pPr>
        <w:pStyle w:val="Prrafodelista"/>
        <w:numPr>
          <w:ilvl w:val="0"/>
          <w:numId w:val="2"/>
        </w:numPr>
        <w:autoSpaceDE w:val="0"/>
        <w:autoSpaceDN w:val="0"/>
        <w:adjustRightInd w:val="0"/>
        <w:ind w:left="360"/>
        <w:jc w:val="both"/>
        <w:rPr>
          <w:rFonts w:ascii="Arial" w:hAnsi="Arial" w:cs="Arial"/>
          <w:sz w:val="22"/>
          <w:szCs w:val="22"/>
        </w:rPr>
      </w:pPr>
      <w:r w:rsidRPr="001D3253">
        <w:rPr>
          <w:rFonts w:ascii="Arial" w:hAnsi="Arial" w:cs="Arial"/>
          <w:sz w:val="22"/>
          <w:szCs w:val="22"/>
        </w:rPr>
        <w:t>¿Cuál es la mejor solución técnica no convencional para lograr la cobertura?</w:t>
      </w:r>
    </w:p>
    <w:p w14:paraId="27388EAA" w14:textId="77777777" w:rsidR="00F248C8" w:rsidRPr="001D3253" w:rsidRDefault="00F248C8" w:rsidP="00420DDF">
      <w:pPr>
        <w:pStyle w:val="Prrafodelista"/>
        <w:ind w:left="360"/>
        <w:rPr>
          <w:rFonts w:ascii="Arial" w:hAnsi="Arial" w:cs="Arial"/>
          <w:sz w:val="22"/>
          <w:szCs w:val="22"/>
        </w:rPr>
      </w:pPr>
    </w:p>
    <w:p w14:paraId="3FC5E9E6" w14:textId="6F8737AF" w:rsidR="00F248C8" w:rsidRPr="001D3253" w:rsidRDefault="00F248C8" w:rsidP="00420DDF">
      <w:pPr>
        <w:pStyle w:val="Prrafodelista"/>
        <w:numPr>
          <w:ilvl w:val="0"/>
          <w:numId w:val="2"/>
        </w:numPr>
        <w:autoSpaceDE w:val="0"/>
        <w:autoSpaceDN w:val="0"/>
        <w:adjustRightInd w:val="0"/>
        <w:ind w:left="360"/>
        <w:jc w:val="both"/>
        <w:rPr>
          <w:rFonts w:ascii="Arial" w:hAnsi="Arial" w:cs="Arial"/>
          <w:sz w:val="22"/>
          <w:szCs w:val="22"/>
        </w:rPr>
      </w:pPr>
      <w:r w:rsidRPr="001D3253">
        <w:rPr>
          <w:rFonts w:ascii="Arial" w:hAnsi="Arial" w:cs="Arial"/>
          <w:sz w:val="22"/>
          <w:szCs w:val="22"/>
        </w:rPr>
        <w:t>¿Cu</w:t>
      </w:r>
      <w:r w:rsidR="007C0B61" w:rsidRPr="001D3253">
        <w:rPr>
          <w:rFonts w:ascii="Arial" w:hAnsi="Arial" w:cs="Arial"/>
          <w:sz w:val="22"/>
          <w:szCs w:val="22"/>
        </w:rPr>
        <w:t>á</w:t>
      </w:r>
      <w:r w:rsidRPr="001D3253">
        <w:rPr>
          <w:rFonts w:ascii="Arial" w:hAnsi="Arial" w:cs="Arial"/>
          <w:sz w:val="22"/>
          <w:szCs w:val="22"/>
        </w:rPr>
        <w:t>les</w:t>
      </w:r>
      <w:r w:rsidRPr="001D3253">
        <w:rPr>
          <w:rFonts w:ascii="Arial" w:hAnsi="Arial" w:cs="Arial"/>
          <w:sz w:val="22"/>
          <w:szCs w:val="22"/>
          <w:lang w:val="es-PE"/>
        </w:rPr>
        <w:t xml:space="preserve"> son los costos de inversión y los costos de operación y mantenimiento de una solución adecuada?</w:t>
      </w:r>
    </w:p>
    <w:p w14:paraId="26AAE3BD" w14:textId="77777777" w:rsidR="00F248C8" w:rsidRPr="001D3253" w:rsidRDefault="00F248C8" w:rsidP="00420DDF">
      <w:pPr>
        <w:pStyle w:val="Prrafodelista"/>
        <w:ind w:left="360"/>
        <w:rPr>
          <w:rFonts w:ascii="Arial" w:hAnsi="Arial" w:cs="Arial"/>
          <w:sz w:val="22"/>
          <w:szCs w:val="22"/>
          <w:lang w:val="es-PE"/>
        </w:rPr>
      </w:pPr>
    </w:p>
    <w:p w14:paraId="04EF9292" w14:textId="77777777" w:rsidR="00F248C8" w:rsidRPr="001D3253" w:rsidRDefault="00F248C8" w:rsidP="00420DDF">
      <w:pPr>
        <w:pStyle w:val="Prrafodelista"/>
        <w:numPr>
          <w:ilvl w:val="0"/>
          <w:numId w:val="2"/>
        </w:numPr>
        <w:autoSpaceDE w:val="0"/>
        <w:autoSpaceDN w:val="0"/>
        <w:adjustRightInd w:val="0"/>
        <w:ind w:left="360"/>
        <w:jc w:val="both"/>
        <w:rPr>
          <w:rFonts w:ascii="Arial" w:hAnsi="Arial" w:cs="Arial"/>
          <w:sz w:val="22"/>
          <w:szCs w:val="22"/>
        </w:rPr>
      </w:pPr>
      <w:r w:rsidRPr="001D3253">
        <w:rPr>
          <w:rFonts w:ascii="Arial" w:hAnsi="Arial" w:cs="Arial"/>
          <w:sz w:val="22"/>
          <w:szCs w:val="22"/>
          <w:lang w:val="es-PE"/>
        </w:rPr>
        <w:t xml:space="preserve">¿Cuál es el balance de la comparación entre los beneficios y los costos? </w:t>
      </w:r>
    </w:p>
    <w:p w14:paraId="369E3559" w14:textId="77777777" w:rsidR="001D057B" w:rsidRPr="001D3253" w:rsidRDefault="001D057B" w:rsidP="001D057B">
      <w:pPr>
        <w:autoSpaceDE w:val="0"/>
        <w:autoSpaceDN w:val="0"/>
        <w:adjustRightInd w:val="0"/>
        <w:jc w:val="both"/>
        <w:rPr>
          <w:rFonts w:ascii="Arial" w:hAnsi="Arial" w:cs="Arial"/>
          <w:sz w:val="22"/>
          <w:szCs w:val="22"/>
        </w:rPr>
      </w:pPr>
    </w:p>
    <w:p w14:paraId="7709A3B8" w14:textId="02DD1AC5" w:rsidR="001063BD" w:rsidRPr="001D3253" w:rsidRDefault="001063BD" w:rsidP="001063BD">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Además de esta</w:t>
      </w:r>
      <w:r w:rsidR="00631895" w:rsidRPr="001D3253">
        <w:rPr>
          <w:rFonts w:ascii="Arial" w:hAnsi="Arial" w:cs="Arial"/>
          <w:color w:val="000000"/>
          <w:sz w:val="22"/>
          <w:szCs w:val="22"/>
          <w:lang w:val="es-PE"/>
        </w:rPr>
        <w:t xml:space="preserve"> primera</w:t>
      </w:r>
      <w:r w:rsidRPr="001D3253">
        <w:rPr>
          <w:rFonts w:ascii="Arial" w:hAnsi="Arial" w:cs="Arial"/>
          <w:color w:val="000000"/>
          <w:sz w:val="22"/>
          <w:szCs w:val="22"/>
          <w:lang w:val="es-PE"/>
        </w:rPr>
        <w:t xml:space="preserve"> sección introductoria, el presente estudio contiene </w:t>
      </w:r>
      <w:r w:rsidR="00631895" w:rsidRPr="001D3253">
        <w:rPr>
          <w:rFonts w:ascii="Arial" w:hAnsi="Arial" w:cs="Arial"/>
          <w:color w:val="000000"/>
          <w:sz w:val="22"/>
          <w:szCs w:val="22"/>
          <w:lang w:val="es-PE"/>
        </w:rPr>
        <w:t xml:space="preserve">seis secciones adicionales. En la </w:t>
      </w:r>
      <w:r w:rsidR="0051561B" w:rsidRPr="001D3253">
        <w:rPr>
          <w:rFonts w:ascii="Arial" w:hAnsi="Arial" w:cs="Arial"/>
          <w:color w:val="000000"/>
          <w:sz w:val="22"/>
          <w:szCs w:val="22"/>
          <w:lang w:val="es-PE"/>
        </w:rPr>
        <w:t xml:space="preserve">segunda, se hace una revisión de literatura en relación a los beneficios y costos </w:t>
      </w:r>
      <w:r w:rsidR="004F796A" w:rsidRPr="001D3253">
        <w:rPr>
          <w:rFonts w:ascii="Arial" w:hAnsi="Arial" w:cs="Arial"/>
          <w:color w:val="000000"/>
          <w:sz w:val="22"/>
          <w:szCs w:val="22"/>
          <w:lang w:val="es-PE"/>
        </w:rPr>
        <w:t xml:space="preserve">del acceso a los servicios de agua. En la tercera, se desarrolla un diagnóstico </w:t>
      </w:r>
      <w:r w:rsidR="00EF7D18" w:rsidRPr="001D3253">
        <w:rPr>
          <w:rFonts w:ascii="Arial" w:hAnsi="Arial" w:cs="Arial"/>
          <w:color w:val="000000"/>
          <w:sz w:val="22"/>
          <w:szCs w:val="22"/>
          <w:lang w:val="es-PE"/>
        </w:rPr>
        <w:t>del sector agua en el Perú</w:t>
      </w:r>
      <w:r w:rsidR="00330BA1" w:rsidRPr="001D3253">
        <w:rPr>
          <w:rFonts w:ascii="Arial" w:hAnsi="Arial" w:cs="Arial"/>
          <w:color w:val="000000"/>
          <w:sz w:val="22"/>
          <w:szCs w:val="22"/>
          <w:lang w:val="es-PE"/>
        </w:rPr>
        <w:t xml:space="preserve"> y en Lima</w:t>
      </w:r>
      <w:r w:rsidR="00EF7D18" w:rsidRPr="001D3253">
        <w:rPr>
          <w:rFonts w:ascii="Arial" w:hAnsi="Arial" w:cs="Arial"/>
          <w:color w:val="000000"/>
          <w:sz w:val="22"/>
          <w:szCs w:val="22"/>
          <w:lang w:val="es-PE"/>
        </w:rPr>
        <w:t xml:space="preserve">, poniendo en relieve algunas cifras relevantes. En la cuarta, se </w:t>
      </w:r>
      <w:r w:rsidR="00811F01" w:rsidRPr="001D3253">
        <w:rPr>
          <w:rFonts w:ascii="Arial" w:hAnsi="Arial" w:cs="Arial"/>
          <w:color w:val="000000"/>
          <w:sz w:val="22"/>
          <w:szCs w:val="22"/>
          <w:lang w:val="es-PE"/>
        </w:rPr>
        <w:t xml:space="preserve">hace un planteamiento de opciones no convencionales que contribuirían a un mayor acceso al servicio. En la quinta, </w:t>
      </w:r>
      <w:r w:rsidR="009D594B" w:rsidRPr="001D3253">
        <w:rPr>
          <w:rFonts w:ascii="Arial" w:hAnsi="Arial" w:cs="Arial"/>
          <w:color w:val="000000"/>
          <w:sz w:val="22"/>
          <w:szCs w:val="22"/>
          <w:lang w:val="es-PE"/>
        </w:rPr>
        <w:t>se explica la metodología a seguir para la estimación de los beneficios del acceso al servicio de agua y la aproximación de los costos de</w:t>
      </w:r>
      <w:r w:rsidR="001A5D6C" w:rsidRPr="001D3253">
        <w:rPr>
          <w:rFonts w:ascii="Arial" w:hAnsi="Arial" w:cs="Arial"/>
          <w:color w:val="000000"/>
          <w:sz w:val="22"/>
          <w:szCs w:val="22"/>
          <w:lang w:val="es-PE"/>
        </w:rPr>
        <w:t xml:space="preserve"> implementación de algunas soluciones no convencionales. En la sexta, se presentan los resultados</w:t>
      </w:r>
      <w:r w:rsidR="000E52A5" w:rsidRPr="001D3253">
        <w:rPr>
          <w:rFonts w:ascii="Arial" w:hAnsi="Arial" w:cs="Arial"/>
          <w:color w:val="000000"/>
          <w:sz w:val="22"/>
          <w:szCs w:val="22"/>
          <w:lang w:val="es-PE"/>
        </w:rPr>
        <w:t xml:space="preserve"> de la metodología realizada. En la sexta, se </w:t>
      </w:r>
      <w:r w:rsidR="00935048" w:rsidRPr="001D3253">
        <w:rPr>
          <w:rFonts w:ascii="Arial" w:hAnsi="Arial" w:cs="Arial"/>
          <w:color w:val="000000"/>
          <w:sz w:val="22"/>
          <w:szCs w:val="22"/>
          <w:lang w:val="es-PE"/>
        </w:rPr>
        <w:t>presentan las conclusiones y plantean algunos elementos de discusión.</w:t>
      </w:r>
    </w:p>
    <w:p w14:paraId="53A63D92" w14:textId="77777777" w:rsidR="00376A0A" w:rsidRPr="001D3253" w:rsidRDefault="00376A0A" w:rsidP="00376A0A">
      <w:pPr>
        <w:jc w:val="both"/>
        <w:rPr>
          <w:rFonts w:ascii="Arial" w:hAnsi="Arial" w:cs="Arial"/>
          <w:sz w:val="22"/>
          <w:szCs w:val="22"/>
          <w:lang w:val="es-PE"/>
        </w:rPr>
      </w:pPr>
    </w:p>
    <w:p w14:paraId="345F05AE" w14:textId="67819967" w:rsidR="00376A0A" w:rsidRPr="001D3253" w:rsidRDefault="007B6B28" w:rsidP="00DB1A0E">
      <w:pPr>
        <w:pStyle w:val="Ttulo1"/>
        <w:rPr>
          <w:rFonts w:ascii="Arial" w:hAnsi="Arial" w:cs="Arial"/>
          <w:b/>
          <w:color w:val="auto"/>
          <w:sz w:val="22"/>
          <w:szCs w:val="22"/>
          <w:lang w:val="es-PE"/>
        </w:rPr>
      </w:pPr>
      <w:bookmarkStart w:id="3" w:name="_Toc142985852"/>
      <w:r w:rsidRPr="001D3253">
        <w:rPr>
          <w:rFonts w:ascii="Arial" w:hAnsi="Arial" w:cs="Arial"/>
          <w:b/>
          <w:color w:val="auto"/>
          <w:sz w:val="22"/>
          <w:szCs w:val="22"/>
          <w:lang w:val="es-PE"/>
        </w:rPr>
        <w:t>1</w:t>
      </w:r>
      <w:r w:rsidR="00376A0A" w:rsidRPr="001D3253">
        <w:rPr>
          <w:rFonts w:ascii="Arial" w:hAnsi="Arial" w:cs="Arial"/>
          <w:b/>
          <w:color w:val="auto"/>
          <w:sz w:val="22"/>
          <w:szCs w:val="22"/>
          <w:lang w:val="es-PE"/>
        </w:rPr>
        <w:t>. Revisión de Literatura</w:t>
      </w:r>
      <w:bookmarkEnd w:id="3"/>
    </w:p>
    <w:p w14:paraId="33A778FF" w14:textId="77777777" w:rsidR="00F248C8" w:rsidRPr="001D3253" w:rsidRDefault="00F248C8" w:rsidP="00C4171F">
      <w:pPr>
        <w:jc w:val="both"/>
        <w:rPr>
          <w:rFonts w:ascii="Arial" w:hAnsi="Arial" w:cs="Arial"/>
          <w:sz w:val="22"/>
          <w:szCs w:val="22"/>
          <w:highlight w:val="yellow"/>
          <w:lang w:val="es-PE"/>
        </w:rPr>
      </w:pPr>
    </w:p>
    <w:p w14:paraId="70BFFDA7" w14:textId="77777777" w:rsidR="00DC7EAE" w:rsidRPr="001D3253" w:rsidRDefault="00DC7EAE" w:rsidP="00DC7EAE">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El trabajo realizado por Hutton, Haller y Bartran (2007) publicado en el </w:t>
      </w:r>
      <w:r w:rsidRPr="001D3253">
        <w:rPr>
          <w:rFonts w:ascii="Arial" w:hAnsi="Arial" w:cs="Arial"/>
          <w:i/>
          <w:iCs/>
          <w:color w:val="000000"/>
          <w:sz w:val="22"/>
          <w:szCs w:val="22"/>
          <w:lang w:val="es-PE"/>
        </w:rPr>
        <w:t>Journal of Water and Health</w:t>
      </w:r>
      <w:r w:rsidRPr="001D3253">
        <w:rPr>
          <w:rFonts w:ascii="Arial" w:hAnsi="Arial" w:cs="Arial"/>
          <w:color w:val="000000"/>
          <w:sz w:val="22"/>
          <w:szCs w:val="22"/>
          <w:lang w:val="es-PE"/>
        </w:rPr>
        <w:t xml:space="preserve">, tuvo como objetivo principal estimar los beneficios y costos económicos de mejorar el acceso al agua potable y alcantarillado en países en vía de desarrollo. Los autores señalan que el acceso al potable y alcantarillado generan efectos sobre la salud y otros distintos a la salud. </w:t>
      </w:r>
    </w:p>
    <w:p w14:paraId="1072EFB9" w14:textId="77777777" w:rsidR="00DC7EAE" w:rsidRPr="001D3253" w:rsidRDefault="00DC7EAE" w:rsidP="00DC7EAE">
      <w:pPr>
        <w:autoSpaceDE w:val="0"/>
        <w:autoSpaceDN w:val="0"/>
        <w:adjustRightInd w:val="0"/>
        <w:jc w:val="both"/>
        <w:rPr>
          <w:rFonts w:ascii="Arial" w:hAnsi="Arial" w:cs="Arial"/>
          <w:color w:val="000000"/>
          <w:sz w:val="22"/>
          <w:szCs w:val="22"/>
          <w:lang w:val="es-PE"/>
        </w:rPr>
      </w:pPr>
    </w:p>
    <w:p w14:paraId="24635005" w14:textId="77777777" w:rsidR="00DC7EAE" w:rsidRPr="001D3253" w:rsidRDefault="00DC7EAE" w:rsidP="00DC7EAE">
      <w:pPr>
        <w:jc w:val="both"/>
        <w:rPr>
          <w:rFonts w:ascii="Arial" w:hAnsi="Arial" w:cs="Arial"/>
          <w:color w:val="000000"/>
          <w:sz w:val="22"/>
          <w:szCs w:val="22"/>
          <w:lang w:val="es-PE"/>
        </w:rPr>
      </w:pPr>
      <w:r w:rsidRPr="001D3253">
        <w:rPr>
          <w:rFonts w:ascii="Arial" w:hAnsi="Arial" w:cs="Arial"/>
          <w:color w:val="000000"/>
          <w:sz w:val="22"/>
          <w:szCs w:val="22"/>
          <w:lang w:val="es-PE"/>
        </w:rPr>
        <w:t>El impacto en la salud está asociado a evitar las diarreas infecciosas, por lo que se esperaría que se genere una reducción en las tasas de incidencia y el número de víctimas a consecuencia de dicha enfermedad. Dicho beneficio se estimó como el ahorro de evitar el tratamiento debido a menores casos de diarrea debido al acceso de agua potable y/o alcantarillado.</w:t>
      </w:r>
    </w:p>
    <w:p w14:paraId="1101920E" w14:textId="77777777" w:rsidR="00DC7EAE" w:rsidRPr="001D3253" w:rsidRDefault="00DC7EAE" w:rsidP="00DC7EAE">
      <w:pPr>
        <w:jc w:val="both"/>
        <w:rPr>
          <w:rFonts w:ascii="Arial" w:hAnsi="Arial" w:cs="Arial"/>
          <w:b/>
          <w:bCs/>
          <w:sz w:val="22"/>
          <w:szCs w:val="22"/>
        </w:rPr>
      </w:pPr>
    </w:p>
    <w:p w14:paraId="044CEC72" w14:textId="77777777" w:rsidR="00DC7EAE" w:rsidRPr="001D3253" w:rsidRDefault="00DC7EAE" w:rsidP="00DC7EAE">
      <w:pPr>
        <w:jc w:val="both"/>
        <w:rPr>
          <w:rFonts w:ascii="Arial" w:hAnsi="Arial" w:cs="Arial"/>
          <w:sz w:val="22"/>
          <w:szCs w:val="22"/>
        </w:rPr>
      </w:pPr>
      <w:r w:rsidRPr="001D3253">
        <w:rPr>
          <w:rFonts w:ascii="Arial" w:hAnsi="Arial" w:cs="Arial"/>
          <w:sz w:val="22"/>
          <w:szCs w:val="22"/>
        </w:rPr>
        <w:t xml:space="preserve">Hutton, Haller y </w:t>
      </w:r>
      <w:proofErr w:type="spellStart"/>
      <w:r w:rsidRPr="001D3253">
        <w:rPr>
          <w:rFonts w:ascii="Arial" w:hAnsi="Arial" w:cs="Arial"/>
          <w:sz w:val="22"/>
          <w:szCs w:val="22"/>
        </w:rPr>
        <w:t>Bartran</w:t>
      </w:r>
      <w:proofErr w:type="spellEnd"/>
      <w:r w:rsidRPr="001D3253">
        <w:rPr>
          <w:rFonts w:ascii="Arial" w:hAnsi="Arial" w:cs="Arial"/>
          <w:sz w:val="22"/>
          <w:szCs w:val="22"/>
        </w:rPr>
        <w:t xml:space="preserve"> (2007) estimaron </w:t>
      </w:r>
      <w:proofErr w:type="gramStart"/>
      <w:r w:rsidRPr="001D3253">
        <w:rPr>
          <w:rFonts w:ascii="Arial" w:hAnsi="Arial" w:cs="Arial"/>
          <w:sz w:val="22"/>
          <w:szCs w:val="22"/>
        </w:rPr>
        <w:t>un ratio</w:t>
      </w:r>
      <w:proofErr w:type="gramEnd"/>
      <w:r w:rsidRPr="001D3253">
        <w:rPr>
          <w:rFonts w:ascii="Arial" w:hAnsi="Arial" w:cs="Arial"/>
          <w:sz w:val="22"/>
          <w:szCs w:val="22"/>
        </w:rPr>
        <w:t xml:space="preserve"> beneficio/costo de 8,83 al año por abastecer de agua potable (beneficio total de US$ 15.330 millones y un costo total de US$ 1.737 millones), y un ratio beneficio-costo de 11,7 al año por abastecer de agua potable y alcantarillado (beneficio total de US$ 129.270 millones y un costo total de US$ 11.044 millones).</w:t>
      </w:r>
    </w:p>
    <w:p w14:paraId="16177E39" w14:textId="77777777" w:rsidR="00DC7EAE" w:rsidRPr="001D3253" w:rsidRDefault="00DC7EAE" w:rsidP="00DC7EAE">
      <w:pPr>
        <w:jc w:val="both"/>
        <w:rPr>
          <w:rFonts w:ascii="Arial" w:hAnsi="Arial" w:cs="Arial"/>
          <w:b/>
          <w:bCs/>
          <w:sz w:val="22"/>
          <w:szCs w:val="22"/>
        </w:rPr>
      </w:pPr>
    </w:p>
    <w:p w14:paraId="1E521C03" w14:textId="77777777" w:rsidR="00DC7EAE" w:rsidRPr="001D3253" w:rsidRDefault="00DC7EAE" w:rsidP="00DC7EAE">
      <w:pPr>
        <w:jc w:val="both"/>
        <w:rPr>
          <w:rFonts w:ascii="Arial" w:hAnsi="Arial" w:cs="Arial"/>
          <w:sz w:val="22"/>
          <w:szCs w:val="22"/>
        </w:rPr>
      </w:pPr>
      <w:r w:rsidRPr="001D3253">
        <w:rPr>
          <w:rFonts w:ascii="Arial" w:hAnsi="Arial" w:cs="Arial"/>
          <w:sz w:val="22"/>
          <w:szCs w:val="22"/>
        </w:rPr>
        <w:t xml:space="preserve">En el caso peruano, uno de los documentos que describe de manera amplia los beneficios (costos) potenciales de la buena (mala) prestación de los servicios de saneamiento para el caso peruano es el desarrollado por Oblitas (2010) de la CEPAL, </w:t>
      </w:r>
      <w:r w:rsidRPr="001D3253">
        <w:rPr>
          <w:rFonts w:ascii="Arial" w:hAnsi="Arial" w:cs="Arial"/>
          <w:sz w:val="22"/>
          <w:szCs w:val="22"/>
        </w:rPr>
        <w:lastRenderedPageBreak/>
        <w:t xml:space="preserve">quien diferencia dichos beneficios (costos) desde tres perspectivas: i) la social, </w:t>
      </w:r>
      <w:proofErr w:type="spellStart"/>
      <w:r w:rsidRPr="001D3253">
        <w:rPr>
          <w:rFonts w:ascii="Arial" w:hAnsi="Arial" w:cs="Arial"/>
          <w:sz w:val="22"/>
          <w:szCs w:val="22"/>
        </w:rPr>
        <w:t>ii</w:t>
      </w:r>
      <w:proofErr w:type="spellEnd"/>
      <w:r w:rsidRPr="001D3253">
        <w:rPr>
          <w:rFonts w:ascii="Arial" w:hAnsi="Arial" w:cs="Arial"/>
          <w:sz w:val="22"/>
          <w:szCs w:val="22"/>
        </w:rPr>
        <w:t xml:space="preserve">) la económica, y </w:t>
      </w:r>
      <w:proofErr w:type="spellStart"/>
      <w:r w:rsidRPr="001D3253">
        <w:rPr>
          <w:rFonts w:ascii="Arial" w:hAnsi="Arial" w:cs="Arial"/>
          <w:sz w:val="22"/>
          <w:szCs w:val="22"/>
        </w:rPr>
        <w:t>iii</w:t>
      </w:r>
      <w:proofErr w:type="spellEnd"/>
      <w:r w:rsidRPr="001D3253">
        <w:rPr>
          <w:rFonts w:ascii="Arial" w:hAnsi="Arial" w:cs="Arial"/>
          <w:sz w:val="22"/>
          <w:szCs w:val="22"/>
        </w:rPr>
        <w:t>) la medioambiental. Para efectos de la presente investigación nos centraremos en la revisión de los beneficios que el autor identificó desde la perspectiva social.</w:t>
      </w:r>
    </w:p>
    <w:p w14:paraId="4F09679F" w14:textId="77777777" w:rsidR="00DC7EAE" w:rsidRPr="001D3253" w:rsidRDefault="00DC7EAE" w:rsidP="00DC7EAE">
      <w:pPr>
        <w:jc w:val="both"/>
        <w:rPr>
          <w:rFonts w:ascii="Arial" w:hAnsi="Arial" w:cs="Arial"/>
          <w:b/>
          <w:bCs/>
          <w:sz w:val="22"/>
          <w:szCs w:val="22"/>
        </w:rPr>
      </w:pPr>
    </w:p>
    <w:p w14:paraId="36D91202" w14:textId="77777777" w:rsidR="00DC7EAE" w:rsidRPr="001D3253" w:rsidRDefault="00DC7EAE" w:rsidP="00DC7EAE">
      <w:pPr>
        <w:pStyle w:val="Default"/>
        <w:jc w:val="both"/>
        <w:rPr>
          <w:sz w:val="22"/>
          <w:szCs w:val="22"/>
        </w:rPr>
      </w:pPr>
      <w:r w:rsidRPr="001D3253">
        <w:rPr>
          <w:sz w:val="22"/>
          <w:szCs w:val="22"/>
        </w:rPr>
        <w:t xml:space="preserve">Bonifaz y Aragón (2008) son los primeros autores que cuantifican los beneficios del acceso del agua potable para el caso de Lima Metropolitana. Los autores estimaron, para el año 2007, en US$ 160,23 millones el valor de los sobrecostos por la falta de infraestructura en agua potable basados en una interpretación de la teoría de los costos de transacción desarrollada principalmente por el economista Ronald Coase (1937). Los autores diferenciaron el valor de los sobrecostos según la condición del usuario: i) no conectado y ii) conectado. </w:t>
      </w:r>
    </w:p>
    <w:p w14:paraId="4094A900" w14:textId="77777777" w:rsidR="00DC7EAE" w:rsidRPr="001D3253" w:rsidRDefault="00DC7EAE" w:rsidP="00DC7EAE">
      <w:pPr>
        <w:pStyle w:val="Default"/>
        <w:jc w:val="both"/>
        <w:rPr>
          <w:sz w:val="22"/>
          <w:szCs w:val="22"/>
        </w:rPr>
      </w:pPr>
    </w:p>
    <w:p w14:paraId="22242969" w14:textId="77777777" w:rsidR="00DC7EAE" w:rsidRPr="001D3253" w:rsidRDefault="00DC7EAE" w:rsidP="00DC7EAE">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Respecto a los usuarios no conectados a la red pública de agua potable, identificaron que éstos se enfrentan a dos sobrecostos: i) la falta de cobertura de agua y ii) la mala calidad del agua. El sobrecosto asociado a la falta de cobertura de agua responde a la utilización de sustitutos de mayor precio. En caso que el abastecimiento sea mediante camiones cisterna, las familias no conectadas a red pública incurren en un costo adicional de S/ 52,7 millones y S/ 45,6 millones, en Lima y provincias, respectivamente. </w:t>
      </w:r>
    </w:p>
    <w:p w14:paraId="605574C3" w14:textId="77777777" w:rsidR="00DC7EAE" w:rsidRPr="001D3253" w:rsidRDefault="00DC7EAE" w:rsidP="00DC7EAE">
      <w:pPr>
        <w:autoSpaceDE w:val="0"/>
        <w:autoSpaceDN w:val="0"/>
        <w:adjustRightInd w:val="0"/>
        <w:jc w:val="both"/>
        <w:rPr>
          <w:rFonts w:ascii="Arial" w:hAnsi="Arial" w:cs="Arial"/>
          <w:color w:val="000000"/>
          <w:sz w:val="22"/>
          <w:szCs w:val="22"/>
          <w:lang w:val="es-PE"/>
        </w:rPr>
      </w:pPr>
    </w:p>
    <w:p w14:paraId="496D51F4" w14:textId="77777777" w:rsidR="00DC7EAE" w:rsidRPr="001D3253" w:rsidRDefault="00DC7EAE" w:rsidP="00DC7EAE">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Si el abastecimiento es proveniente de ríos, acequias, manantiales o caños público, el sobre costo adicional viene dado por el costo de oportunidad del tiempo que las familias incurren para trasladar el agua, que se estima en S/ 24,7 millones en Lima y S/ 167,7 millones en provincias. Asimismo, debido a que la fuente de abastecimiento alternativa es restringida, los no conectados consumen menos que lo que podrían consumir. Es decir, existe un consumo potencial que está siendo perdido por la sociedad a lo que se denomina pérdida de eficiencia social (PES), que se estimó en S/ 105,5 millones en Lima y S/ 32 millones en provincias. </w:t>
      </w:r>
    </w:p>
    <w:p w14:paraId="01EDD3D0" w14:textId="77777777" w:rsidR="00DC7EAE" w:rsidRPr="001D3253" w:rsidRDefault="00DC7EAE" w:rsidP="00DC7EAE">
      <w:pPr>
        <w:autoSpaceDE w:val="0"/>
        <w:autoSpaceDN w:val="0"/>
        <w:adjustRightInd w:val="0"/>
        <w:jc w:val="both"/>
        <w:rPr>
          <w:rFonts w:ascii="Arial" w:hAnsi="Arial" w:cs="Arial"/>
          <w:color w:val="000000"/>
          <w:sz w:val="22"/>
          <w:szCs w:val="22"/>
          <w:lang w:val="es-PE"/>
        </w:rPr>
      </w:pPr>
    </w:p>
    <w:p w14:paraId="1BE381B2" w14:textId="77777777" w:rsidR="00DC7EAE" w:rsidRPr="001D3253" w:rsidRDefault="00DC7EAE" w:rsidP="00DC7EAE">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Por último, el sobrecosto de la mala calidad del agua está asociado a la afectación a los niños menores de 3 años con enfermedades diarreicas agudas, lo cual es estimado como el costo que incurren las familias y el Estado para tratar dichas enfermedades. Dicho costo fue estimado en S/ 41,7 millones y S/ 93,8 millones en Lima y provincias, respectivamente. </w:t>
      </w:r>
    </w:p>
    <w:p w14:paraId="01F346D0" w14:textId="77777777" w:rsidR="00DC7EAE" w:rsidRPr="001D3253" w:rsidRDefault="00DC7EAE" w:rsidP="00DC7EAE">
      <w:pPr>
        <w:autoSpaceDE w:val="0"/>
        <w:autoSpaceDN w:val="0"/>
        <w:adjustRightInd w:val="0"/>
        <w:jc w:val="both"/>
        <w:rPr>
          <w:rFonts w:ascii="Arial" w:hAnsi="Arial" w:cs="Arial"/>
          <w:color w:val="000000"/>
          <w:sz w:val="22"/>
          <w:szCs w:val="22"/>
          <w:lang w:val="es-PE"/>
        </w:rPr>
      </w:pPr>
    </w:p>
    <w:p w14:paraId="6CF04611" w14:textId="77777777" w:rsidR="00DC7EAE" w:rsidRPr="001D3253" w:rsidRDefault="00DC7EAE" w:rsidP="00DC7EAE">
      <w:pPr>
        <w:jc w:val="both"/>
        <w:rPr>
          <w:rFonts w:ascii="Arial" w:hAnsi="Arial" w:cs="Arial"/>
          <w:color w:val="000000"/>
          <w:sz w:val="22"/>
          <w:szCs w:val="22"/>
          <w:lang w:val="es-PE"/>
        </w:rPr>
      </w:pPr>
      <w:r w:rsidRPr="001D3253">
        <w:rPr>
          <w:rFonts w:ascii="Arial" w:hAnsi="Arial" w:cs="Arial"/>
          <w:color w:val="000000"/>
          <w:sz w:val="22"/>
          <w:szCs w:val="22"/>
          <w:lang w:val="es-PE"/>
        </w:rPr>
        <w:t xml:space="preserve">Finalmente, Carbajal (2014) cuantifica el beneficio en la salud del acceso a los servicios de saneamiento. Sobre el particular, el autor estimó, sobre la base de una técnica econométrica de evaluación de impacto conocida como </w:t>
      </w:r>
      <w:r w:rsidRPr="001D3253">
        <w:rPr>
          <w:rFonts w:ascii="Arial" w:hAnsi="Arial" w:cs="Arial"/>
          <w:i/>
          <w:iCs/>
          <w:color w:val="000000"/>
          <w:sz w:val="22"/>
          <w:szCs w:val="22"/>
          <w:lang w:val="es-PE"/>
        </w:rPr>
        <w:t xml:space="preserve">Propensity Score Matching </w:t>
      </w:r>
      <w:r w:rsidRPr="001D3253">
        <w:rPr>
          <w:rFonts w:ascii="Arial" w:hAnsi="Arial" w:cs="Arial"/>
          <w:color w:val="000000"/>
          <w:sz w:val="22"/>
          <w:szCs w:val="22"/>
          <w:lang w:val="es-PE"/>
        </w:rPr>
        <w:t>(PSM), que la provisión de agua potable por medio de redes reduce la incidencia de diarrea de los niños menores a 5 años de edad en 3,6% en promedio, mientras que la provisión conjunta del agua potable y alcantarillado, el efecto es de 4,5%.</w:t>
      </w:r>
    </w:p>
    <w:p w14:paraId="1DF9FB09" w14:textId="77777777" w:rsidR="00376A0A" w:rsidRPr="001D3253" w:rsidRDefault="00376A0A" w:rsidP="00C4171F">
      <w:pPr>
        <w:jc w:val="both"/>
        <w:rPr>
          <w:rFonts w:ascii="Arial" w:hAnsi="Arial" w:cs="Arial"/>
          <w:sz w:val="22"/>
          <w:szCs w:val="22"/>
          <w:highlight w:val="yellow"/>
          <w:lang w:val="es-PE"/>
        </w:rPr>
      </w:pPr>
    </w:p>
    <w:p w14:paraId="5AA54993" w14:textId="42F1A43E" w:rsidR="00376A0A" w:rsidRPr="001D3253" w:rsidRDefault="007B6B28" w:rsidP="00DB1A0E">
      <w:pPr>
        <w:pStyle w:val="Ttulo1"/>
        <w:rPr>
          <w:rFonts w:ascii="Arial" w:hAnsi="Arial" w:cs="Arial"/>
          <w:b/>
          <w:color w:val="auto"/>
          <w:sz w:val="22"/>
          <w:szCs w:val="22"/>
          <w:lang w:val="es-PE"/>
        </w:rPr>
      </w:pPr>
      <w:bookmarkStart w:id="4" w:name="_Toc142985853"/>
      <w:r w:rsidRPr="001D3253">
        <w:rPr>
          <w:rFonts w:ascii="Arial" w:hAnsi="Arial" w:cs="Arial"/>
          <w:b/>
          <w:color w:val="auto"/>
          <w:sz w:val="22"/>
          <w:szCs w:val="22"/>
          <w:lang w:val="es-PE"/>
        </w:rPr>
        <w:t>2</w:t>
      </w:r>
      <w:r w:rsidR="006C0CB4" w:rsidRPr="001D3253">
        <w:rPr>
          <w:rFonts w:ascii="Arial" w:hAnsi="Arial" w:cs="Arial"/>
          <w:b/>
          <w:color w:val="auto"/>
          <w:sz w:val="22"/>
          <w:szCs w:val="22"/>
          <w:lang w:val="es-PE"/>
        </w:rPr>
        <w:t>.</w:t>
      </w:r>
      <w:r w:rsidR="00DB1A0E" w:rsidRPr="001D3253">
        <w:rPr>
          <w:rFonts w:ascii="Arial" w:hAnsi="Arial" w:cs="Arial"/>
          <w:b/>
          <w:color w:val="auto"/>
          <w:sz w:val="22"/>
          <w:szCs w:val="22"/>
          <w:lang w:val="es-PE"/>
        </w:rPr>
        <w:t xml:space="preserve"> </w:t>
      </w:r>
      <w:r w:rsidR="00BD0417" w:rsidRPr="001D3253">
        <w:rPr>
          <w:rFonts w:ascii="Arial" w:hAnsi="Arial" w:cs="Arial"/>
          <w:b/>
          <w:color w:val="auto"/>
          <w:sz w:val="22"/>
          <w:szCs w:val="22"/>
          <w:lang w:val="es-PE"/>
        </w:rPr>
        <w:t>Diagnóstico</w:t>
      </w:r>
      <w:bookmarkEnd w:id="4"/>
      <w:r w:rsidR="00BD0417" w:rsidRPr="001D3253">
        <w:rPr>
          <w:rFonts w:ascii="Arial" w:hAnsi="Arial" w:cs="Arial"/>
          <w:b/>
          <w:color w:val="auto"/>
          <w:sz w:val="22"/>
          <w:szCs w:val="22"/>
          <w:lang w:val="es-PE"/>
        </w:rPr>
        <w:t xml:space="preserve"> </w:t>
      </w:r>
    </w:p>
    <w:p w14:paraId="362CBC74" w14:textId="77777777" w:rsidR="001A777E" w:rsidRPr="001D3253" w:rsidRDefault="001A777E" w:rsidP="00C4171F">
      <w:pPr>
        <w:jc w:val="both"/>
        <w:rPr>
          <w:rFonts w:ascii="Arial" w:hAnsi="Arial" w:cs="Arial"/>
          <w:sz w:val="22"/>
          <w:szCs w:val="22"/>
          <w:lang w:val="es-PE"/>
        </w:rPr>
      </w:pPr>
    </w:p>
    <w:p w14:paraId="0607EE4C" w14:textId="77777777" w:rsidR="00061649" w:rsidRPr="001D3253" w:rsidRDefault="00002B5D" w:rsidP="00002B5D">
      <w:pPr>
        <w:jc w:val="both"/>
        <w:rPr>
          <w:rFonts w:ascii="Arial" w:hAnsi="Arial" w:cs="Arial"/>
          <w:sz w:val="22"/>
          <w:szCs w:val="22"/>
          <w:lang w:val="es-PE"/>
        </w:rPr>
      </w:pPr>
      <w:r w:rsidRPr="001D3253">
        <w:rPr>
          <w:rFonts w:ascii="Arial" w:hAnsi="Arial" w:cs="Arial"/>
          <w:sz w:val="22"/>
          <w:szCs w:val="22"/>
          <w:lang w:val="es-PE"/>
        </w:rPr>
        <w:t>A nivel nacional, cifras del Instituto Nacional de Estadística e Informática (INEI), reportan que al</w:t>
      </w:r>
      <w:r w:rsidR="00F954D0" w:rsidRPr="001D3253">
        <w:rPr>
          <w:rFonts w:ascii="Arial" w:hAnsi="Arial" w:cs="Arial"/>
          <w:sz w:val="22"/>
          <w:szCs w:val="22"/>
          <w:lang w:val="es-PE"/>
        </w:rPr>
        <w:t xml:space="preserve"> año 2020, </w:t>
      </w:r>
      <w:r w:rsidRPr="001D3253">
        <w:rPr>
          <w:rFonts w:ascii="Arial" w:hAnsi="Arial" w:cs="Arial"/>
          <w:sz w:val="22"/>
          <w:szCs w:val="22"/>
          <w:lang w:val="es-PE"/>
        </w:rPr>
        <w:t>el</w:t>
      </w:r>
      <w:r w:rsidR="00F954D0" w:rsidRPr="001D3253">
        <w:rPr>
          <w:rFonts w:ascii="Arial" w:hAnsi="Arial" w:cs="Arial"/>
          <w:sz w:val="22"/>
          <w:szCs w:val="22"/>
          <w:lang w:val="es-PE"/>
        </w:rPr>
        <w:t xml:space="preserve"> 90.8% (29 millones 525 mil) de la población accede a agua para consumo humano proveniente de la red pública (dentro de la vivienda, fuera de la vivienda o de pilón de uso público). Esto representa un incremento de 4.7 puntos porcentuales en el acceso a agua desde el año 2013.</w:t>
      </w:r>
    </w:p>
    <w:p w14:paraId="3188DB61" w14:textId="77777777" w:rsidR="00061649" w:rsidRPr="001D3253" w:rsidRDefault="00061649" w:rsidP="00002B5D">
      <w:pPr>
        <w:jc w:val="both"/>
        <w:rPr>
          <w:rFonts w:ascii="Arial" w:hAnsi="Arial" w:cs="Arial"/>
          <w:sz w:val="22"/>
          <w:szCs w:val="22"/>
          <w:lang w:val="es-PE"/>
        </w:rPr>
      </w:pPr>
    </w:p>
    <w:p w14:paraId="1915A2CE" w14:textId="6A54D826" w:rsidR="00DD726A" w:rsidRPr="001D3253" w:rsidRDefault="00F954D0" w:rsidP="00002B5D">
      <w:pPr>
        <w:jc w:val="both"/>
        <w:rPr>
          <w:rFonts w:ascii="Arial" w:hAnsi="Arial" w:cs="Arial"/>
          <w:sz w:val="22"/>
          <w:szCs w:val="22"/>
          <w:lang w:val="es-PE"/>
        </w:rPr>
      </w:pPr>
      <w:r w:rsidRPr="001D3253">
        <w:rPr>
          <w:rFonts w:ascii="Arial" w:hAnsi="Arial" w:cs="Arial"/>
          <w:sz w:val="22"/>
          <w:szCs w:val="22"/>
          <w:lang w:val="es-PE"/>
        </w:rPr>
        <w:t>Según área de residencia, el 94.8% de la población urbana accede al servicio, mientras que el porcentaje de población rural que accede a una red pública de agua es de 76.3%.</w:t>
      </w:r>
    </w:p>
    <w:p w14:paraId="64420F3C" w14:textId="77777777" w:rsidR="00DD726A" w:rsidRPr="001D3253" w:rsidRDefault="00F954D0" w:rsidP="00DD726A">
      <w:pPr>
        <w:spacing w:after="240"/>
        <w:jc w:val="both"/>
        <w:rPr>
          <w:rFonts w:ascii="Arial" w:hAnsi="Arial" w:cs="Arial"/>
          <w:sz w:val="22"/>
          <w:szCs w:val="22"/>
          <w:lang w:val="es-PE"/>
        </w:rPr>
      </w:pPr>
      <w:r w:rsidRPr="001D3253">
        <w:rPr>
          <w:rFonts w:ascii="Arial" w:hAnsi="Arial" w:cs="Arial"/>
          <w:sz w:val="22"/>
          <w:szCs w:val="22"/>
          <w:lang w:val="es-PE"/>
        </w:rPr>
        <w:t xml:space="preserve">En 14 departamentos más del 91% de la población accede a agua por red pública, dentro de este grupo se destacan Moquegua (97.9%), Tacna (97.8%) y la Provincia </w:t>
      </w:r>
      <w:r w:rsidRPr="001D3253">
        <w:rPr>
          <w:rFonts w:ascii="Arial" w:hAnsi="Arial" w:cs="Arial"/>
          <w:sz w:val="22"/>
          <w:szCs w:val="22"/>
          <w:lang w:val="es-PE"/>
        </w:rPr>
        <w:lastRenderedPageBreak/>
        <w:t>Constitucional del Callao (97.6%). Los departamentos con menor cobertura de agua por red pública son Tumbes (78.8%), Ucayali (75.7%), Huánuco (73.1%), Puno (71.6%) y Loreto (56.3%).</w:t>
      </w:r>
    </w:p>
    <w:p w14:paraId="7102ED4C" w14:textId="77777777" w:rsidR="00DD726A" w:rsidRPr="001D3253" w:rsidRDefault="00F954D0" w:rsidP="00DD726A">
      <w:pPr>
        <w:spacing w:after="240"/>
        <w:jc w:val="both"/>
        <w:rPr>
          <w:rFonts w:ascii="Arial" w:hAnsi="Arial" w:cs="Arial"/>
          <w:sz w:val="22"/>
          <w:szCs w:val="22"/>
          <w:lang w:val="es-PE"/>
        </w:rPr>
      </w:pPr>
      <w:r w:rsidRPr="001D3253">
        <w:rPr>
          <w:rFonts w:ascii="Arial" w:hAnsi="Arial" w:cs="Arial"/>
          <w:sz w:val="22"/>
          <w:szCs w:val="22"/>
          <w:lang w:val="es-PE"/>
        </w:rPr>
        <w:t>En cuanto a la condición del agua, el 68% de la población nacional accede a agua para consumo humano (potable) mediante red pública. Por otro lado, un 22.8% consume agua no potable. En el área urbana, un 84.4% de la población consume agua potable, de los cuales 79.3% es por red pública dentro de la vivienda. La situación es más crítica en las zonas rurales, donde solo el 7.2% de la población consume agua potable, de los cuales el 6.5% es por red pública dentro de la vivienda.</w:t>
      </w:r>
    </w:p>
    <w:p w14:paraId="70279BBD" w14:textId="77777777" w:rsidR="00DD726A" w:rsidRPr="001D3253" w:rsidRDefault="00F954D0" w:rsidP="00DD726A">
      <w:pPr>
        <w:spacing w:after="240"/>
        <w:jc w:val="both"/>
        <w:rPr>
          <w:rFonts w:ascii="Arial" w:hAnsi="Arial" w:cs="Arial"/>
          <w:sz w:val="22"/>
          <w:szCs w:val="22"/>
          <w:lang w:val="es-PE"/>
        </w:rPr>
      </w:pPr>
      <w:r w:rsidRPr="001D3253">
        <w:rPr>
          <w:rFonts w:ascii="Arial" w:hAnsi="Arial" w:cs="Arial"/>
          <w:sz w:val="22"/>
          <w:szCs w:val="22"/>
          <w:lang w:val="es-PE"/>
        </w:rPr>
        <w:t>Además, de los hogares conectados a la red pública de agua, el 53,7% (16 millones 540 mil) consumió agua con algún nivel de cloro: 38.6% consumieron agua con niveles adecuados de cloro y 15.1% consumieron agua con niveles inadecuados de cloro. Según zona de residencia, el 48.7% de la población urbana consume agua con niveles adecuados de cloro; en tanto, para la población rural este porcentaje es de tan solo un 3.2%.</w:t>
      </w:r>
    </w:p>
    <w:p w14:paraId="1B92FAC1" w14:textId="5BDAB391" w:rsidR="00F954D0" w:rsidRPr="001D3253" w:rsidRDefault="00F954D0" w:rsidP="00DD726A">
      <w:pPr>
        <w:spacing w:after="240"/>
        <w:jc w:val="both"/>
        <w:rPr>
          <w:rFonts w:ascii="Arial" w:hAnsi="Arial" w:cs="Arial"/>
          <w:sz w:val="22"/>
          <w:szCs w:val="22"/>
          <w:lang w:val="es-PE"/>
        </w:rPr>
      </w:pPr>
      <w:r w:rsidRPr="001D3253">
        <w:rPr>
          <w:rFonts w:ascii="Arial" w:hAnsi="Arial" w:cs="Arial"/>
          <w:sz w:val="22"/>
          <w:szCs w:val="22"/>
          <w:lang w:val="es-PE"/>
        </w:rPr>
        <w:t xml:space="preserve">Respecto a la contigüidad del servicio, el 80.7% de la población con acceso a la red pública de agua accedieron al servicio de forma ininterrumpida. Por otro lado, el porcentaje de hogares que reciben agua con frecuencia no diaria es de 5.1%. El porcentaje de hogares que recibe agua todos los días es mayor en el área urbana (89.9%) que en el área rural (69.9%). </w:t>
      </w:r>
    </w:p>
    <w:p w14:paraId="1049F1AC" w14:textId="77777777" w:rsidR="002D49B3" w:rsidRPr="001D3253" w:rsidRDefault="002D49B3" w:rsidP="002D49B3">
      <w:pPr>
        <w:spacing w:after="240"/>
        <w:jc w:val="both"/>
        <w:rPr>
          <w:rFonts w:ascii="Arial" w:hAnsi="Arial" w:cs="Arial"/>
          <w:sz w:val="22"/>
          <w:szCs w:val="22"/>
          <w:lang w:val="es-PE"/>
        </w:rPr>
      </w:pPr>
      <w:r w:rsidRPr="001D3253">
        <w:rPr>
          <w:rFonts w:ascii="Arial" w:hAnsi="Arial" w:cs="Arial"/>
          <w:sz w:val="22"/>
          <w:szCs w:val="22"/>
          <w:lang w:val="es-PE"/>
        </w:rPr>
        <w:t xml:space="preserve">Por su parte, a nivel de Lima Metropolitana, </w:t>
      </w:r>
      <w:r w:rsidR="00F954D0" w:rsidRPr="001D3253">
        <w:rPr>
          <w:rFonts w:ascii="Arial" w:hAnsi="Arial" w:cs="Arial"/>
          <w:sz w:val="22"/>
          <w:szCs w:val="22"/>
          <w:lang w:val="es-PE"/>
        </w:rPr>
        <w:t>en los últimos 8 años no se han observado mejoras en cuanto a la cobertura del agua potable en Lima Metropolitana. En el 2013, de acuerdo con el INEI, el 94.7% de la población contaba con acceso agua proveniente de red pública; para el 2021, esta cifra descendió a 94%. Esto representa más de 635 mil ciudadanos sin acceso a agua potable.</w:t>
      </w:r>
    </w:p>
    <w:p w14:paraId="04D2B9ED" w14:textId="69C24348" w:rsidR="002D49B3" w:rsidRPr="001D3253" w:rsidRDefault="00F954D0" w:rsidP="002D49B3">
      <w:pPr>
        <w:spacing w:after="240"/>
        <w:jc w:val="both"/>
        <w:rPr>
          <w:rFonts w:ascii="Arial" w:hAnsi="Arial" w:cs="Arial"/>
          <w:sz w:val="22"/>
          <w:szCs w:val="22"/>
          <w:lang w:val="es-PE"/>
        </w:rPr>
      </w:pPr>
      <w:r w:rsidRPr="001D3253">
        <w:rPr>
          <w:rFonts w:ascii="Arial" w:hAnsi="Arial" w:cs="Arial"/>
          <w:sz w:val="22"/>
          <w:szCs w:val="22"/>
          <w:lang w:val="es-PE"/>
        </w:rPr>
        <w:t>La SUNASS identifica que la población sin acceso a la red pública se ubica principalmente en zonas periurbanas y es la de menores recursos económicos. De acuerdo con la encuesta Helvetas 2021, en promedio, los hogares conectados perciben ingresos entre</w:t>
      </w:r>
      <w:r w:rsidR="001A0DDA" w:rsidRPr="001D3253">
        <w:rPr>
          <w:rFonts w:ascii="Arial" w:hAnsi="Arial" w:cs="Arial"/>
          <w:sz w:val="22"/>
          <w:szCs w:val="22"/>
          <w:lang w:val="es-PE"/>
        </w:rPr>
        <w:t xml:space="preserve"> </w:t>
      </w:r>
      <w:r w:rsidR="003A0C80" w:rsidRPr="001D3253">
        <w:rPr>
          <w:rFonts w:ascii="Arial" w:hAnsi="Arial" w:cs="Arial"/>
          <w:sz w:val="22"/>
          <w:szCs w:val="22"/>
          <w:lang w:val="es-PE"/>
        </w:rPr>
        <w:t xml:space="preserve">S/ </w:t>
      </w:r>
      <w:r w:rsidRPr="001D3253">
        <w:rPr>
          <w:rFonts w:ascii="Arial" w:hAnsi="Arial" w:cs="Arial"/>
          <w:sz w:val="22"/>
          <w:szCs w:val="22"/>
          <w:lang w:val="es-PE"/>
        </w:rPr>
        <w:t>1</w:t>
      </w:r>
      <w:r w:rsidR="003A0C80" w:rsidRPr="001D3253">
        <w:rPr>
          <w:rFonts w:ascii="Arial" w:hAnsi="Arial" w:cs="Arial"/>
          <w:sz w:val="22"/>
          <w:szCs w:val="22"/>
          <w:lang w:val="es-PE"/>
        </w:rPr>
        <w:t>,</w:t>
      </w:r>
      <w:r w:rsidRPr="001D3253">
        <w:rPr>
          <w:rFonts w:ascii="Arial" w:hAnsi="Arial" w:cs="Arial"/>
          <w:sz w:val="22"/>
          <w:szCs w:val="22"/>
          <w:lang w:val="es-PE"/>
        </w:rPr>
        <w:t xml:space="preserve">401 y </w:t>
      </w:r>
      <w:r w:rsidR="003A0C80" w:rsidRPr="001D3253">
        <w:rPr>
          <w:rFonts w:ascii="Arial" w:hAnsi="Arial" w:cs="Arial"/>
          <w:sz w:val="22"/>
          <w:szCs w:val="22"/>
          <w:lang w:val="es-PE"/>
        </w:rPr>
        <w:t xml:space="preserve">S/ </w:t>
      </w:r>
      <w:r w:rsidRPr="001D3253">
        <w:rPr>
          <w:rFonts w:ascii="Arial" w:hAnsi="Arial" w:cs="Arial"/>
          <w:sz w:val="22"/>
          <w:szCs w:val="22"/>
          <w:lang w:val="es-PE"/>
        </w:rPr>
        <w:t>1</w:t>
      </w:r>
      <w:r w:rsidR="003A0C80" w:rsidRPr="001D3253">
        <w:rPr>
          <w:rFonts w:ascii="Arial" w:hAnsi="Arial" w:cs="Arial"/>
          <w:sz w:val="22"/>
          <w:szCs w:val="22"/>
          <w:lang w:val="es-PE"/>
        </w:rPr>
        <w:t>,</w:t>
      </w:r>
      <w:r w:rsidRPr="001D3253">
        <w:rPr>
          <w:rFonts w:ascii="Arial" w:hAnsi="Arial" w:cs="Arial"/>
          <w:sz w:val="22"/>
          <w:szCs w:val="22"/>
          <w:lang w:val="es-PE"/>
        </w:rPr>
        <w:t xml:space="preserve">900 soles, mientras que el ingreso de los hogares no conectados se encuentra entre </w:t>
      </w:r>
      <w:r w:rsidR="003A0C80" w:rsidRPr="001D3253">
        <w:rPr>
          <w:rFonts w:ascii="Arial" w:hAnsi="Arial" w:cs="Arial"/>
          <w:sz w:val="22"/>
          <w:szCs w:val="22"/>
          <w:lang w:val="es-PE"/>
        </w:rPr>
        <w:t xml:space="preserve">S/ </w:t>
      </w:r>
      <w:r w:rsidRPr="001D3253">
        <w:rPr>
          <w:rFonts w:ascii="Arial" w:hAnsi="Arial" w:cs="Arial"/>
          <w:sz w:val="22"/>
          <w:szCs w:val="22"/>
          <w:lang w:val="es-PE"/>
        </w:rPr>
        <w:t xml:space="preserve">800 y </w:t>
      </w:r>
      <w:r w:rsidR="003A0C80" w:rsidRPr="001D3253">
        <w:rPr>
          <w:rFonts w:ascii="Arial" w:hAnsi="Arial" w:cs="Arial"/>
          <w:sz w:val="22"/>
          <w:szCs w:val="22"/>
          <w:lang w:val="es-PE"/>
        </w:rPr>
        <w:t xml:space="preserve">S/ </w:t>
      </w:r>
      <w:r w:rsidRPr="001D3253">
        <w:rPr>
          <w:rFonts w:ascii="Arial" w:hAnsi="Arial" w:cs="Arial"/>
          <w:sz w:val="22"/>
          <w:szCs w:val="22"/>
          <w:lang w:val="es-PE"/>
        </w:rPr>
        <w:t>1</w:t>
      </w:r>
      <w:r w:rsidR="003A0C80" w:rsidRPr="001D3253">
        <w:rPr>
          <w:rFonts w:ascii="Arial" w:hAnsi="Arial" w:cs="Arial"/>
          <w:sz w:val="22"/>
          <w:szCs w:val="22"/>
          <w:lang w:val="es-PE"/>
        </w:rPr>
        <w:t>,</w:t>
      </w:r>
      <w:r w:rsidRPr="001D3253">
        <w:rPr>
          <w:rFonts w:ascii="Arial" w:hAnsi="Arial" w:cs="Arial"/>
          <w:sz w:val="22"/>
          <w:szCs w:val="22"/>
          <w:lang w:val="es-PE"/>
        </w:rPr>
        <w:t>400 soles.</w:t>
      </w:r>
    </w:p>
    <w:p w14:paraId="68CCA233" w14:textId="12DB90D6" w:rsidR="00F954D0" w:rsidRPr="001D3253" w:rsidRDefault="002D49B3" w:rsidP="002D49B3">
      <w:pPr>
        <w:spacing w:after="240"/>
        <w:jc w:val="both"/>
        <w:rPr>
          <w:rFonts w:ascii="Arial" w:hAnsi="Arial" w:cs="Arial"/>
          <w:sz w:val="22"/>
          <w:szCs w:val="22"/>
          <w:lang w:val="es-PE"/>
        </w:rPr>
      </w:pPr>
      <w:r w:rsidRPr="001D3253">
        <w:rPr>
          <w:rFonts w:ascii="Arial" w:hAnsi="Arial" w:cs="Arial"/>
          <w:sz w:val="22"/>
          <w:szCs w:val="22"/>
          <w:lang w:val="es-PE"/>
        </w:rPr>
        <w:t>Por último, l</w:t>
      </w:r>
      <w:r w:rsidR="00F954D0" w:rsidRPr="001D3253">
        <w:rPr>
          <w:rFonts w:ascii="Arial" w:hAnsi="Arial" w:cs="Arial"/>
          <w:sz w:val="22"/>
          <w:szCs w:val="22"/>
          <w:lang w:val="es-PE"/>
        </w:rPr>
        <w:t>os hogares sin acceso a la red pública de agua llegan a pagar hasta 6 veces más por el metro cúbico (m</w:t>
      </w:r>
      <w:r w:rsidR="00F954D0" w:rsidRPr="001D3253">
        <w:rPr>
          <w:rFonts w:ascii="Arial" w:hAnsi="Arial" w:cs="Arial"/>
          <w:sz w:val="22"/>
          <w:szCs w:val="22"/>
          <w:vertAlign w:val="superscript"/>
          <w:lang w:val="es-PE"/>
        </w:rPr>
        <w:t>3</w:t>
      </w:r>
      <w:r w:rsidR="00F954D0" w:rsidRPr="001D3253">
        <w:rPr>
          <w:rFonts w:ascii="Arial" w:hAnsi="Arial" w:cs="Arial"/>
          <w:sz w:val="22"/>
          <w:szCs w:val="22"/>
          <w:lang w:val="es-PE"/>
        </w:rPr>
        <w:t>) de agua. Los camiones cisterna venden a el metro cúbico de agua entre 16 a 18 soles, mientras que un usuario conectado a la red paga, en promedio, 3 soles por m</w:t>
      </w:r>
      <w:r w:rsidR="00F954D0" w:rsidRPr="001D3253">
        <w:rPr>
          <w:rFonts w:ascii="Arial" w:hAnsi="Arial" w:cs="Arial"/>
          <w:sz w:val="22"/>
          <w:szCs w:val="22"/>
          <w:vertAlign w:val="superscript"/>
          <w:lang w:val="es-PE"/>
        </w:rPr>
        <w:t>3</w:t>
      </w:r>
      <w:r w:rsidR="00F954D0" w:rsidRPr="001D3253">
        <w:rPr>
          <w:rFonts w:ascii="Arial" w:hAnsi="Arial" w:cs="Arial"/>
          <w:sz w:val="22"/>
          <w:szCs w:val="22"/>
          <w:lang w:val="es-PE"/>
        </w:rPr>
        <w:t xml:space="preserve"> de agua. La encuesta Helvetas 2021 muestra que, para un mismo nivel de miembros en el hogar, los usuarios no conectados generalmente gastan más que los hogares conectados a la red pública.</w:t>
      </w:r>
    </w:p>
    <w:p w14:paraId="0C501F69" w14:textId="77777777" w:rsidR="00AE0008" w:rsidRPr="001D3253" w:rsidRDefault="00AE0008" w:rsidP="002D49B3">
      <w:pPr>
        <w:spacing w:after="240"/>
        <w:jc w:val="both"/>
        <w:rPr>
          <w:rFonts w:ascii="Arial" w:hAnsi="Arial" w:cs="Arial"/>
          <w:sz w:val="22"/>
          <w:szCs w:val="22"/>
          <w:lang w:val="es-PE"/>
        </w:rPr>
      </w:pPr>
    </w:p>
    <w:p w14:paraId="3918009E" w14:textId="298A8629" w:rsidR="00FA6314" w:rsidRPr="001D3253" w:rsidRDefault="007B6B28" w:rsidP="00DB1A0E">
      <w:pPr>
        <w:pStyle w:val="Ttulo1"/>
        <w:rPr>
          <w:rFonts w:ascii="Arial" w:hAnsi="Arial" w:cs="Arial"/>
          <w:b/>
          <w:bCs/>
          <w:color w:val="auto"/>
          <w:sz w:val="22"/>
          <w:szCs w:val="22"/>
          <w:lang w:val="es-PE"/>
        </w:rPr>
      </w:pPr>
      <w:bookmarkStart w:id="5" w:name="_Toc142985854"/>
      <w:r w:rsidRPr="001D3253">
        <w:rPr>
          <w:rFonts w:ascii="Arial" w:hAnsi="Arial" w:cs="Arial"/>
          <w:b/>
          <w:color w:val="auto"/>
          <w:sz w:val="22"/>
          <w:szCs w:val="22"/>
          <w:lang w:val="es-PE"/>
        </w:rPr>
        <w:t>3</w:t>
      </w:r>
      <w:r w:rsidR="00BD0417" w:rsidRPr="001D3253">
        <w:rPr>
          <w:rFonts w:ascii="Arial" w:hAnsi="Arial" w:cs="Arial"/>
          <w:b/>
          <w:color w:val="auto"/>
          <w:sz w:val="22"/>
          <w:szCs w:val="22"/>
          <w:lang w:val="es-PE"/>
        </w:rPr>
        <w:t>.</w:t>
      </w:r>
      <w:r w:rsidR="00DB1A0E" w:rsidRPr="001D3253">
        <w:rPr>
          <w:rFonts w:ascii="Arial" w:hAnsi="Arial" w:cs="Arial"/>
          <w:b/>
          <w:color w:val="auto"/>
          <w:sz w:val="22"/>
          <w:szCs w:val="22"/>
          <w:lang w:val="es-PE"/>
        </w:rPr>
        <w:t xml:space="preserve"> </w:t>
      </w:r>
      <w:r w:rsidR="00FA6314" w:rsidRPr="001D3253">
        <w:rPr>
          <w:rFonts w:ascii="Arial" w:hAnsi="Arial" w:cs="Arial"/>
          <w:b/>
          <w:color w:val="auto"/>
          <w:sz w:val="22"/>
          <w:szCs w:val="22"/>
          <w:lang w:val="es-PE"/>
        </w:rPr>
        <w:t>Algunas soluciones no convencionales para mayor acceso al servicio</w:t>
      </w:r>
      <w:bookmarkEnd w:id="5"/>
    </w:p>
    <w:p w14:paraId="00414225" w14:textId="77777777" w:rsidR="00A46DFE" w:rsidRPr="001D3253" w:rsidRDefault="00A46DFE" w:rsidP="00C37EAB">
      <w:pPr>
        <w:jc w:val="both"/>
        <w:rPr>
          <w:rFonts w:ascii="Arial" w:hAnsi="Arial" w:cs="Arial"/>
          <w:sz w:val="22"/>
          <w:szCs w:val="22"/>
          <w:lang w:val="es-PE"/>
        </w:rPr>
      </w:pPr>
    </w:p>
    <w:p w14:paraId="570A40F6" w14:textId="42498B51" w:rsidR="00C37EAB" w:rsidRPr="001D3253" w:rsidRDefault="007B6B28" w:rsidP="00DB1A0E">
      <w:pPr>
        <w:pStyle w:val="Ttulo2"/>
        <w:rPr>
          <w:rFonts w:ascii="Arial" w:hAnsi="Arial" w:cs="Arial"/>
          <w:b/>
          <w:color w:val="auto"/>
          <w:sz w:val="22"/>
          <w:szCs w:val="22"/>
          <w:lang w:val="es-PE"/>
        </w:rPr>
      </w:pPr>
      <w:bookmarkStart w:id="6" w:name="_Toc142985855"/>
      <w:r w:rsidRPr="001D3253">
        <w:rPr>
          <w:rFonts w:ascii="Arial" w:hAnsi="Arial" w:cs="Arial"/>
          <w:b/>
          <w:color w:val="auto"/>
          <w:sz w:val="22"/>
          <w:szCs w:val="22"/>
          <w:lang w:val="es-PE"/>
        </w:rPr>
        <w:t>3</w:t>
      </w:r>
      <w:r w:rsidR="00C37EAB" w:rsidRPr="001D3253">
        <w:rPr>
          <w:rFonts w:ascii="Arial" w:hAnsi="Arial" w:cs="Arial"/>
          <w:b/>
          <w:color w:val="auto"/>
          <w:sz w:val="22"/>
          <w:szCs w:val="22"/>
          <w:lang w:val="es-PE"/>
        </w:rPr>
        <w:t>.1 Revisión de todas las soluciones no convencionales que se han implementado en Perú, y otras que se han implementado en el mundo.</w:t>
      </w:r>
      <w:bookmarkEnd w:id="6"/>
    </w:p>
    <w:p w14:paraId="1A7273A7" w14:textId="33CB7D40" w:rsidR="001D3253" w:rsidRPr="001D3253" w:rsidRDefault="001D3253" w:rsidP="001D3253">
      <w:pPr>
        <w:rPr>
          <w:rFonts w:ascii="Arial" w:hAnsi="Arial" w:cs="Arial"/>
          <w:sz w:val="22"/>
          <w:szCs w:val="22"/>
          <w:lang w:val="es-PE"/>
        </w:rPr>
      </w:pPr>
    </w:p>
    <w:p w14:paraId="7ACCD731" w14:textId="00F4C13A" w:rsidR="001D3253" w:rsidRPr="002C1231" w:rsidRDefault="002C1231" w:rsidP="002C1231">
      <w:pPr>
        <w:pStyle w:val="Ttulo3"/>
        <w:rPr>
          <w:rFonts w:ascii="Arial" w:hAnsi="Arial" w:cs="Arial"/>
          <w:b/>
          <w:color w:val="auto"/>
          <w:lang w:val="es-ES"/>
        </w:rPr>
      </w:pPr>
      <w:bookmarkStart w:id="7" w:name="_Toc142985856"/>
      <w:r w:rsidRPr="002C1231">
        <w:rPr>
          <w:rFonts w:ascii="Arial" w:hAnsi="Arial" w:cs="Arial"/>
          <w:b/>
          <w:color w:val="auto"/>
          <w:lang w:val="es-ES"/>
        </w:rPr>
        <w:t xml:space="preserve">3.1.1 </w:t>
      </w:r>
      <w:r w:rsidR="001D3253" w:rsidRPr="002C1231">
        <w:rPr>
          <w:rFonts w:ascii="Arial" w:hAnsi="Arial" w:cs="Arial"/>
          <w:b/>
          <w:color w:val="auto"/>
          <w:lang w:val="es-ES"/>
        </w:rPr>
        <w:t>SISTEMAS CONDOMINIALES</w:t>
      </w:r>
      <w:bookmarkEnd w:id="7"/>
    </w:p>
    <w:p w14:paraId="1F687F98" w14:textId="77777777" w:rsidR="001D3253" w:rsidRPr="001D3253" w:rsidRDefault="001D3253" w:rsidP="001D3253">
      <w:pPr>
        <w:pStyle w:val="Prrafodelista"/>
        <w:ind w:left="360"/>
        <w:jc w:val="both"/>
        <w:rPr>
          <w:rFonts w:ascii="Arial" w:hAnsi="Arial" w:cs="Arial"/>
          <w:b/>
          <w:bCs/>
          <w:sz w:val="22"/>
          <w:szCs w:val="22"/>
          <w:lang w:val="es-ES"/>
        </w:rPr>
      </w:pPr>
    </w:p>
    <w:p w14:paraId="06F3A963" w14:textId="77777777" w:rsidR="001D3253" w:rsidRPr="001D3253" w:rsidRDefault="001D3253" w:rsidP="001D3253">
      <w:pPr>
        <w:spacing w:after="160" w:line="259" w:lineRule="auto"/>
        <w:jc w:val="both"/>
        <w:rPr>
          <w:rFonts w:ascii="Arial" w:hAnsi="Arial" w:cs="Arial"/>
          <w:b/>
          <w:bCs/>
          <w:sz w:val="22"/>
          <w:szCs w:val="22"/>
          <w:lang w:val="es-ES"/>
        </w:rPr>
      </w:pPr>
      <w:r w:rsidRPr="001D3253">
        <w:rPr>
          <w:rFonts w:ascii="Arial" w:hAnsi="Arial" w:cs="Arial"/>
          <w:b/>
          <w:bCs/>
          <w:sz w:val="22"/>
          <w:szCs w:val="22"/>
          <w:lang w:val="es-ES"/>
        </w:rPr>
        <w:t>DEFINICION</w:t>
      </w:r>
    </w:p>
    <w:p w14:paraId="4CB5F329" w14:textId="77777777" w:rsidR="001D3253" w:rsidRPr="001D3253" w:rsidRDefault="001D3253" w:rsidP="001D3253">
      <w:pPr>
        <w:spacing w:after="240"/>
        <w:jc w:val="both"/>
        <w:rPr>
          <w:rFonts w:ascii="Arial" w:hAnsi="Arial" w:cs="Arial"/>
          <w:sz w:val="22"/>
          <w:szCs w:val="22"/>
          <w:lang w:val="es-ES"/>
        </w:rPr>
      </w:pPr>
      <w:r w:rsidRPr="001D3253">
        <w:rPr>
          <w:rFonts w:ascii="Arial" w:hAnsi="Arial" w:cs="Arial"/>
          <w:sz w:val="22"/>
          <w:szCs w:val="22"/>
          <w:lang w:val="es-ES"/>
        </w:rPr>
        <w:lastRenderedPageBreak/>
        <w:t xml:space="preserve">El sistema </w:t>
      </w:r>
      <w:proofErr w:type="spellStart"/>
      <w:r w:rsidRPr="001D3253">
        <w:rPr>
          <w:rFonts w:ascii="Arial" w:hAnsi="Arial" w:cs="Arial"/>
          <w:sz w:val="22"/>
          <w:szCs w:val="22"/>
          <w:lang w:val="es-ES"/>
        </w:rPr>
        <w:t>condominial</w:t>
      </w:r>
      <w:proofErr w:type="spellEnd"/>
      <w:r w:rsidRPr="001D3253">
        <w:rPr>
          <w:rFonts w:ascii="Arial" w:hAnsi="Arial" w:cs="Arial"/>
          <w:sz w:val="22"/>
          <w:szCs w:val="22"/>
          <w:lang w:val="es-ES"/>
        </w:rPr>
        <w:t xml:space="preserve"> de abastecimiento de agua potable y alcantarillado, surgió en Brasil en los años 80, el cual se presentó como una solución eficaz y de bajo costo para atender las necesidades de acceso a los servicios de saneamiento de las poblaciones urbanas con bajos recursos económicos. El término "</w:t>
      </w:r>
      <w:proofErr w:type="spellStart"/>
      <w:r w:rsidRPr="001D3253">
        <w:rPr>
          <w:rFonts w:ascii="Arial" w:hAnsi="Arial" w:cs="Arial"/>
          <w:sz w:val="22"/>
          <w:szCs w:val="22"/>
          <w:lang w:val="es-ES"/>
        </w:rPr>
        <w:t>condominial</w:t>
      </w:r>
      <w:proofErr w:type="spellEnd"/>
      <w:r w:rsidRPr="001D3253">
        <w:rPr>
          <w:rFonts w:ascii="Arial" w:hAnsi="Arial" w:cs="Arial"/>
          <w:sz w:val="22"/>
          <w:szCs w:val="22"/>
          <w:lang w:val="es-ES"/>
        </w:rPr>
        <w:t xml:space="preserve">" deriva de su similitud con los sistemas de edificios de departamentos, donde las tuberías y conexiones pasan entre o cerca de los lotes, pero en una disposición horizontal, y se abastecen o descargan a conexiones únicas brindadas por el prestador de servicios. </w:t>
      </w:r>
    </w:p>
    <w:p w14:paraId="7B3E4E92" w14:textId="77777777" w:rsidR="001D3253" w:rsidRPr="001D3253" w:rsidRDefault="001D3253" w:rsidP="001D3253">
      <w:pPr>
        <w:spacing w:after="240"/>
        <w:jc w:val="both"/>
        <w:rPr>
          <w:rFonts w:ascii="Arial" w:hAnsi="Arial" w:cs="Arial"/>
          <w:sz w:val="22"/>
          <w:szCs w:val="22"/>
          <w:lang w:val="es-ES"/>
        </w:rPr>
      </w:pPr>
      <w:r w:rsidRPr="001D3253">
        <w:rPr>
          <w:rFonts w:ascii="Arial" w:hAnsi="Arial" w:cs="Arial"/>
          <w:sz w:val="22"/>
          <w:szCs w:val="22"/>
          <w:lang w:val="es-ES"/>
        </w:rPr>
        <w:t>Este sistema permite una gestión descentralizada y una adaptación más flexible a las necesidades específicas de cada zona, lo que es especialmente valioso en áreas densamente pobladas y con recursos limitados.</w:t>
      </w:r>
    </w:p>
    <w:p w14:paraId="20593FB6" w14:textId="77777777" w:rsidR="001D3253" w:rsidRPr="001D3253" w:rsidRDefault="001D3253" w:rsidP="001D3253">
      <w:pPr>
        <w:spacing w:after="240"/>
        <w:jc w:val="both"/>
        <w:rPr>
          <w:rFonts w:ascii="Arial" w:hAnsi="Arial" w:cs="Arial"/>
          <w:sz w:val="22"/>
          <w:szCs w:val="22"/>
          <w:lang w:val="es-ES"/>
        </w:rPr>
      </w:pPr>
      <w:r w:rsidRPr="001D3253">
        <w:rPr>
          <w:rFonts w:ascii="Arial" w:hAnsi="Arial" w:cs="Arial"/>
          <w:sz w:val="22"/>
          <w:szCs w:val="22"/>
          <w:lang w:val="es-ES"/>
        </w:rPr>
        <w:t xml:space="preserve">En su esencia, un sistema </w:t>
      </w:r>
      <w:proofErr w:type="spellStart"/>
      <w:r w:rsidRPr="001D3253">
        <w:rPr>
          <w:rFonts w:ascii="Arial" w:hAnsi="Arial" w:cs="Arial"/>
          <w:sz w:val="22"/>
          <w:szCs w:val="22"/>
          <w:lang w:val="es-ES"/>
        </w:rPr>
        <w:t>condominial</w:t>
      </w:r>
      <w:proofErr w:type="spellEnd"/>
      <w:r w:rsidRPr="001D3253">
        <w:rPr>
          <w:rFonts w:ascii="Arial" w:hAnsi="Arial" w:cs="Arial"/>
          <w:sz w:val="22"/>
          <w:szCs w:val="22"/>
          <w:lang w:val="es-ES"/>
        </w:rPr>
        <w:t xml:space="preserve"> de servicios de saneamiento es una solución innovadora que aborda la disponibilidad de agua potable y el saneamiento básico, incluyendo la recolección y el tratamiento de aguas residuales, en contextos urbanos. Su aplicación se ha destacado en países como Brasil, Bolivia y Nicaragua, donde la infraestructura de saneamiento tradicional no es viable debido a restricciones económicas o espaciales.</w:t>
      </w:r>
    </w:p>
    <w:p w14:paraId="1AEDE896" w14:textId="77777777" w:rsidR="001D3253" w:rsidRPr="001D3253" w:rsidRDefault="001D3253" w:rsidP="001D3253">
      <w:pPr>
        <w:spacing w:after="240"/>
        <w:jc w:val="both"/>
        <w:rPr>
          <w:rFonts w:ascii="Arial" w:hAnsi="Arial" w:cs="Arial"/>
          <w:sz w:val="22"/>
          <w:szCs w:val="22"/>
          <w:lang w:val="es-ES"/>
        </w:rPr>
      </w:pPr>
      <w:r w:rsidRPr="001D3253">
        <w:rPr>
          <w:rFonts w:ascii="Arial" w:hAnsi="Arial" w:cs="Arial"/>
          <w:sz w:val="22"/>
          <w:szCs w:val="22"/>
          <w:lang w:val="es-ES"/>
        </w:rPr>
        <w:t>Entre las principales ventajas de este tipo de sistemas, encontramos una reducción significativa de costos para acceso a los servicios, una participación más estrecha con la población y una alta adaptabilidad.</w:t>
      </w:r>
    </w:p>
    <w:p w14:paraId="34007033" w14:textId="77777777" w:rsidR="001D3253" w:rsidRPr="001D3253" w:rsidRDefault="001D3253" w:rsidP="001D3253">
      <w:pPr>
        <w:spacing w:after="160" w:line="259" w:lineRule="auto"/>
        <w:jc w:val="both"/>
        <w:rPr>
          <w:rFonts w:ascii="Arial" w:hAnsi="Arial" w:cs="Arial"/>
          <w:b/>
          <w:bCs/>
          <w:sz w:val="22"/>
          <w:szCs w:val="22"/>
          <w:lang w:val="es-ES"/>
        </w:rPr>
      </w:pPr>
      <w:r w:rsidRPr="001D3253">
        <w:rPr>
          <w:rFonts w:ascii="Arial" w:hAnsi="Arial" w:cs="Arial"/>
          <w:b/>
          <w:bCs/>
          <w:sz w:val="22"/>
          <w:szCs w:val="22"/>
          <w:lang w:val="es-ES"/>
        </w:rPr>
        <w:t>DESCRIPCIÓN TÉCNICA</w:t>
      </w:r>
    </w:p>
    <w:p w14:paraId="0FDD26BA" w14:textId="77777777" w:rsidR="001D3253" w:rsidRPr="001D3253" w:rsidRDefault="001D3253" w:rsidP="001D3253">
      <w:pPr>
        <w:spacing w:after="240"/>
        <w:jc w:val="both"/>
        <w:rPr>
          <w:rFonts w:ascii="Arial" w:hAnsi="Arial" w:cs="Arial"/>
          <w:sz w:val="22"/>
          <w:szCs w:val="22"/>
          <w:lang w:val="es-ES"/>
        </w:rPr>
      </w:pPr>
      <w:r w:rsidRPr="001D3253">
        <w:rPr>
          <w:rFonts w:ascii="Arial" w:hAnsi="Arial" w:cs="Arial"/>
          <w:sz w:val="22"/>
          <w:szCs w:val="22"/>
          <w:lang w:val="es-ES"/>
        </w:rPr>
        <w:t>A diferencia de los sistemas convencionales, este sistema de redes de abastecimiento de agua y desagüe considera a cada cuadra, manzana o bloque determinado de viviendas como si se tratara de un solo edificio, es decir, cada uno de esos conjuntos de viviendas con una sola conexión de desagüe hacia el colector principal y una sola conexión de agua para el suministro del servicio.</w:t>
      </w:r>
    </w:p>
    <w:p w14:paraId="32236B03" w14:textId="77777777" w:rsidR="001D3253" w:rsidRPr="001D3253" w:rsidRDefault="001D3253" w:rsidP="001D3253">
      <w:pPr>
        <w:spacing w:after="240"/>
        <w:jc w:val="both"/>
        <w:rPr>
          <w:rFonts w:ascii="Arial" w:hAnsi="Arial" w:cs="Arial"/>
          <w:sz w:val="22"/>
          <w:szCs w:val="22"/>
          <w:lang w:val="es-ES"/>
        </w:rPr>
      </w:pPr>
      <w:r w:rsidRPr="001D3253">
        <w:rPr>
          <w:rFonts w:ascii="Arial" w:hAnsi="Arial" w:cs="Arial"/>
          <w:sz w:val="22"/>
          <w:szCs w:val="22"/>
          <w:lang w:val="es-ES"/>
        </w:rPr>
        <w:t>Las viviendas de cada grupo conectan las salidas de sus desechos líquidos, no debajo de las pistas que rodean las manzanas sino por las veredas peatonales; o, si la topografía lo obliga, por el interior de los lotes con el permiso de cada uno de los dueños.</w:t>
      </w:r>
    </w:p>
    <w:p w14:paraId="13CD29D5" w14:textId="77777777" w:rsidR="001D3253" w:rsidRPr="001D3253" w:rsidRDefault="001D3253" w:rsidP="001D3253">
      <w:pPr>
        <w:spacing w:after="240"/>
        <w:jc w:val="both"/>
        <w:rPr>
          <w:rFonts w:ascii="Arial" w:hAnsi="Arial" w:cs="Arial"/>
          <w:sz w:val="22"/>
          <w:szCs w:val="22"/>
          <w:lang w:val="es-ES"/>
        </w:rPr>
      </w:pPr>
      <w:r w:rsidRPr="001D3253">
        <w:rPr>
          <w:rFonts w:ascii="Arial" w:hAnsi="Arial" w:cs="Arial"/>
          <w:sz w:val="22"/>
          <w:szCs w:val="22"/>
          <w:lang w:val="es-ES"/>
        </w:rPr>
        <w:t>A continuación, se presentan ambos sistemas de manera esquemática:</w:t>
      </w:r>
    </w:p>
    <w:p w14:paraId="40CA9EC1" w14:textId="77777777" w:rsidR="001D3253" w:rsidRPr="001D3253" w:rsidRDefault="001D3253" w:rsidP="001D3253">
      <w:pPr>
        <w:jc w:val="both"/>
        <w:rPr>
          <w:rFonts w:ascii="Arial" w:hAnsi="Arial" w:cs="Arial"/>
          <w:sz w:val="22"/>
          <w:szCs w:val="22"/>
          <w:lang w:val="es-ES"/>
        </w:rPr>
      </w:pPr>
    </w:p>
    <w:p w14:paraId="38392BCE" w14:textId="77777777" w:rsidR="001D3253" w:rsidRPr="001B034B" w:rsidRDefault="001D3253" w:rsidP="001D3253">
      <w:pPr>
        <w:pStyle w:val="Descripcin"/>
        <w:keepNext/>
        <w:jc w:val="center"/>
        <w:rPr>
          <w:rFonts w:ascii="Arial" w:hAnsi="Arial" w:cs="Arial"/>
          <w:b/>
          <w:i w:val="0"/>
          <w:color w:val="auto"/>
          <w:sz w:val="22"/>
          <w:szCs w:val="22"/>
        </w:rPr>
      </w:pPr>
      <w:r w:rsidRPr="001B034B">
        <w:rPr>
          <w:rFonts w:ascii="Arial" w:hAnsi="Arial" w:cs="Arial"/>
          <w:b/>
          <w:i w:val="0"/>
          <w:color w:val="auto"/>
          <w:sz w:val="22"/>
          <w:szCs w:val="22"/>
        </w:rPr>
        <w:t xml:space="preserve">Figura </w:t>
      </w:r>
      <w:r w:rsidRPr="001B034B">
        <w:rPr>
          <w:rFonts w:ascii="Arial" w:hAnsi="Arial" w:cs="Arial"/>
          <w:b/>
          <w:i w:val="0"/>
          <w:color w:val="auto"/>
          <w:sz w:val="22"/>
          <w:szCs w:val="22"/>
        </w:rPr>
        <w:fldChar w:fldCharType="begin"/>
      </w:r>
      <w:r w:rsidRPr="001B034B">
        <w:rPr>
          <w:rFonts w:ascii="Arial" w:hAnsi="Arial" w:cs="Arial"/>
          <w:b/>
          <w:i w:val="0"/>
          <w:color w:val="auto"/>
          <w:sz w:val="22"/>
          <w:szCs w:val="22"/>
        </w:rPr>
        <w:instrText xml:space="preserve"> SEQ Figura \* ARABIC </w:instrText>
      </w:r>
      <w:r w:rsidRPr="001B034B">
        <w:rPr>
          <w:rFonts w:ascii="Arial" w:hAnsi="Arial" w:cs="Arial"/>
          <w:b/>
          <w:i w:val="0"/>
          <w:color w:val="auto"/>
          <w:sz w:val="22"/>
          <w:szCs w:val="22"/>
        </w:rPr>
        <w:fldChar w:fldCharType="separate"/>
      </w:r>
      <w:r w:rsidRPr="001B034B">
        <w:rPr>
          <w:rFonts w:ascii="Arial" w:hAnsi="Arial" w:cs="Arial"/>
          <w:b/>
          <w:i w:val="0"/>
          <w:noProof/>
          <w:color w:val="auto"/>
          <w:sz w:val="22"/>
          <w:szCs w:val="22"/>
        </w:rPr>
        <w:t>1</w:t>
      </w:r>
      <w:r w:rsidRPr="001B034B">
        <w:rPr>
          <w:rFonts w:ascii="Arial" w:hAnsi="Arial" w:cs="Arial"/>
          <w:b/>
          <w:i w:val="0"/>
          <w:color w:val="auto"/>
          <w:sz w:val="22"/>
          <w:szCs w:val="22"/>
        </w:rPr>
        <w:fldChar w:fldCharType="end"/>
      </w:r>
      <w:r w:rsidRPr="001B034B">
        <w:rPr>
          <w:rFonts w:ascii="Arial" w:hAnsi="Arial" w:cs="Arial"/>
          <w:b/>
          <w:i w:val="0"/>
          <w:color w:val="auto"/>
          <w:sz w:val="22"/>
          <w:szCs w:val="22"/>
        </w:rPr>
        <w:t>. SISTEMA CONVENCIONAL</w:t>
      </w:r>
    </w:p>
    <w:p w14:paraId="04524193" w14:textId="77777777" w:rsidR="001D3253" w:rsidRPr="001D3253" w:rsidRDefault="001D3253" w:rsidP="001D3253">
      <w:pPr>
        <w:jc w:val="center"/>
        <w:rPr>
          <w:rFonts w:ascii="Arial" w:hAnsi="Arial" w:cs="Arial"/>
          <w:sz w:val="22"/>
          <w:szCs w:val="22"/>
          <w:lang w:val="es-ES"/>
        </w:rPr>
      </w:pPr>
      <w:r w:rsidRPr="001D3253">
        <w:rPr>
          <w:rFonts w:ascii="Arial" w:hAnsi="Arial" w:cs="Arial"/>
          <w:noProof/>
          <w:sz w:val="22"/>
          <w:szCs w:val="22"/>
          <w:lang w:val="es-ES"/>
        </w:rPr>
        <w:drawing>
          <wp:inline distT="0" distB="0" distL="0" distR="0" wp14:anchorId="262B75FA" wp14:editId="6C59BC27">
            <wp:extent cx="3476625" cy="1990725"/>
            <wp:effectExtent l="0" t="0" r="9525" b="9525"/>
            <wp:docPr id="1851024110"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024110" name="Imagen 1" descr="Diagrama&#10;&#10;Descripción generada automáticamente"/>
                    <pic:cNvPicPr/>
                  </pic:nvPicPr>
                  <pic:blipFill rotWithShape="1">
                    <a:blip r:embed="rId9"/>
                    <a:srcRect l="4512" t="14344" r="4010"/>
                    <a:stretch/>
                  </pic:blipFill>
                  <pic:spPr bwMode="auto">
                    <a:xfrm>
                      <a:off x="0" y="0"/>
                      <a:ext cx="3477111" cy="1991003"/>
                    </a:xfrm>
                    <a:prstGeom prst="rect">
                      <a:avLst/>
                    </a:prstGeom>
                    <a:ln>
                      <a:noFill/>
                    </a:ln>
                    <a:extLst>
                      <a:ext uri="{53640926-AAD7-44D8-BBD7-CCE9431645EC}">
                        <a14:shadowObscured xmlns:a14="http://schemas.microsoft.com/office/drawing/2010/main"/>
                      </a:ext>
                    </a:extLst>
                  </pic:spPr>
                </pic:pic>
              </a:graphicData>
            </a:graphic>
          </wp:inline>
        </w:drawing>
      </w:r>
    </w:p>
    <w:p w14:paraId="62AA5FAB" w14:textId="77777777" w:rsidR="001D3253" w:rsidRPr="001B034B" w:rsidRDefault="001D3253" w:rsidP="001D3253">
      <w:pPr>
        <w:pStyle w:val="Descripcin"/>
        <w:keepNext/>
        <w:jc w:val="center"/>
        <w:rPr>
          <w:rFonts w:ascii="Arial" w:hAnsi="Arial" w:cs="Arial"/>
          <w:b/>
          <w:i w:val="0"/>
          <w:sz w:val="22"/>
          <w:szCs w:val="22"/>
        </w:rPr>
      </w:pPr>
      <w:r w:rsidRPr="001B034B">
        <w:rPr>
          <w:rFonts w:ascii="Arial" w:hAnsi="Arial" w:cs="Arial"/>
          <w:b/>
          <w:i w:val="0"/>
          <w:color w:val="auto"/>
          <w:sz w:val="22"/>
          <w:szCs w:val="22"/>
        </w:rPr>
        <w:lastRenderedPageBreak/>
        <w:t xml:space="preserve">Figura </w:t>
      </w:r>
      <w:r w:rsidRPr="001B034B">
        <w:rPr>
          <w:rFonts w:ascii="Arial" w:hAnsi="Arial" w:cs="Arial"/>
          <w:b/>
          <w:i w:val="0"/>
          <w:color w:val="auto"/>
          <w:sz w:val="22"/>
          <w:szCs w:val="22"/>
        </w:rPr>
        <w:fldChar w:fldCharType="begin"/>
      </w:r>
      <w:r w:rsidRPr="001B034B">
        <w:rPr>
          <w:rFonts w:ascii="Arial" w:hAnsi="Arial" w:cs="Arial"/>
          <w:b/>
          <w:i w:val="0"/>
          <w:color w:val="auto"/>
          <w:sz w:val="22"/>
          <w:szCs w:val="22"/>
        </w:rPr>
        <w:instrText xml:space="preserve"> SEQ Figura \* ARABIC </w:instrText>
      </w:r>
      <w:r w:rsidRPr="001B034B">
        <w:rPr>
          <w:rFonts w:ascii="Arial" w:hAnsi="Arial" w:cs="Arial"/>
          <w:b/>
          <w:i w:val="0"/>
          <w:color w:val="auto"/>
          <w:sz w:val="22"/>
          <w:szCs w:val="22"/>
        </w:rPr>
        <w:fldChar w:fldCharType="separate"/>
      </w:r>
      <w:r w:rsidRPr="001B034B">
        <w:rPr>
          <w:rFonts w:ascii="Arial" w:hAnsi="Arial" w:cs="Arial"/>
          <w:b/>
          <w:i w:val="0"/>
          <w:noProof/>
          <w:color w:val="auto"/>
          <w:sz w:val="22"/>
          <w:szCs w:val="22"/>
        </w:rPr>
        <w:t>1</w:t>
      </w:r>
      <w:r w:rsidRPr="001B034B">
        <w:rPr>
          <w:rFonts w:ascii="Arial" w:hAnsi="Arial" w:cs="Arial"/>
          <w:b/>
          <w:i w:val="0"/>
          <w:color w:val="auto"/>
          <w:sz w:val="22"/>
          <w:szCs w:val="22"/>
        </w:rPr>
        <w:fldChar w:fldCharType="end"/>
      </w:r>
      <w:r w:rsidRPr="001B034B">
        <w:rPr>
          <w:rFonts w:ascii="Arial" w:hAnsi="Arial" w:cs="Arial"/>
          <w:b/>
          <w:i w:val="0"/>
          <w:color w:val="auto"/>
          <w:sz w:val="22"/>
          <w:szCs w:val="22"/>
        </w:rPr>
        <w:t>. SISTEMA CONDOMINIAL</w:t>
      </w:r>
    </w:p>
    <w:p w14:paraId="3D2516F6" w14:textId="77777777" w:rsidR="001D3253" w:rsidRPr="001D3253" w:rsidRDefault="001D3253" w:rsidP="001D3253">
      <w:pPr>
        <w:jc w:val="center"/>
        <w:rPr>
          <w:rFonts w:ascii="Arial" w:hAnsi="Arial" w:cs="Arial"/>
          <w:sz w:val="22"/>
          <w:szCs w:val="22"/>
          <w:lang w:val="es-ES"/>
        </w:rPr>
      </w:pPr>
      <w:r w:rsidRPr="001D3253">
        <w:rPr>
          <w:rFonts w:ascii="Arial" w:hAnsi="Arial" w:cs="Arial"/>
          <w:noProof/>
          <w:sz w:val="22"/>
          <w:szCs w:val="22"/>
          <w:lang w:val="es-ES"/>
        </w:rPr>
        <w:drawing>
          <wp:inline distT="0" distB="0" distL="0" distR="0" wp14:anchorId="4994172F" wp14:editId="514A3905">
            <wp:extent cx="3562350" cy="1952625"/>
            <wp:effectExtent l="0" t="0" r="0" b="9525"/>
            <wp:docPr id="646866246"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866246" name="Imagen 1" descr="Diagrama&#10;&#10;Descripción generada automáticamente"/>
                    <pic:cNvPicPr/>
                  </pic:nvPicPr>
                  <pic:blipFill rotWithShape="1">
                    <a:blip r:embed="rId10"/>
                    <a:srcRect t="16667"/>
                    <a:stretch/>
                  </pic:blipFill>
                  <pic:spPr bwMode="auto">
                    <a:xfrm>
                      <a:off x="0" y="0"/>
                      <a:ext cx="3562847" cy="1952898"/>
                    </a:xfrm>
                    <a:prstGeom prst="rect">
                      <a:avLst/>
                    </a:prstGeom>
                    <a:ln>
                      <a:noFill/>
                    </a:ln>
                    <a:extLst>
                      <a:ext uri="{53640926-AAD7-44D8-BBD7-CCE9431645EC}">
                        <a14:shadowObscured xmlns:a14="http://schemas.microsoft.com/office/drawing/2010/main"/>
                      </a:ext>
                    </a:extLst>
                  </pic:spPr>
                </pic:pic>
              </a:graphicData>
            </a:graphic>
          </wp:inline>
        </w:drawing>
      </w:r>
    </w:p>
    <w:p w14:paraId="52EEAE2A" w14:textId="77777777" w:rsidR="001D3253" w:rsidRPr="002C1231" w:rsidRDefault="001D3253" w:rsidP="002C1231">
      <w:pPr>
        <w:spacing w:after="160" w:line="259" w:lineRule="auto"/>
        <w:jc w:val="both"/>
        <w:rPr>
          <w:rFonts w:ascii="Arial" w:hAnsi="Arial" w:cs="Arial"/>
          <w:b/>
          <w:bCs/>
          <w:sz w:val="22"/>
          <w:szCs w:val="22"/>
          <w:lang w:val="es-ES"/>
        </w:rPr>
      </w:pPr>
      <w:r w:rsidRPr="002C1231">
        <w:rPr>
          <w:rFonts w:ascii="Arial" w:hAnsi="Arial" w:cs="Arial"/>
          <w:b/>
          <w:bCs/>
          <w:sz w:val="22"/>
          <w:szCs w:val="22"/>
          <w:lang w:val="es-ES"/>
        </w:rPr>
        <w:t>VENTAJAS</w:t>
      </w:r>
    </w:p>
    <w:p w14:paraId="299C5016" w14:textId="77777777" w:rsidR="001D3253" w:rsidRPr="001D3253" w:rsidRDefault="001D3253" w:rsidP="001D3253">
      <w:pPr>
        <w:pStyle w:val="Prrafodelista"/>
        <w:jc w:val="both"/>
        <w:rPr>
          <w:rFonts w:ascii="Arial" w:hAnsi="Arial" w:cs="Arial"/>
          <w:b/>
          <w:bCs/>
          <w:sz w:val="22"/>
          <w:szCs w:val="22"/>
          <w:lang w:val="es-ES"/>
        </w:rPr>
      </w:pPr>
    </w:p>
    <w:p w14:paraId="6CB912C3" w14:textId="77777777" w:rsidR="001D3253" w:rsidRPr="001D3253" w:rsidRDefault="001D3253" w:rsidP="001D3253">
      <w:pPr>
        <w:pStyle w:val="Prrafodelista"/>
        <w:numPr>
          <w:ilvl w:val="0"/>
          <w:numId w:val="9"/>
        </w:numPr>
        <w:spacing w:after="160" w:line="259" w:lineRule="auto"/>
        <w:ind w:left="567"/>
        <w:jc w:val="both"/>
        <w:rPr>
          <w:rFonts w:ascii="Arial" w:hAnsi="Arial" w:cs="Arial"/>
          <w:b/>
          <w:bCs/>
          <w:sz w:val="22"/>
          <w:szCs w:val="22"/>
          <w:lang w:val="es-ES"/>
        </w:rPr>
      </w:pPr>
      <w:r w:rsidRPr="001D3253">
        <w:rPr>
          <w:rFonts w:ascii="Arial" w:hAnsi="Arial" w:cs="Arial"/>
          <w:b/>
          <w:bCs/>
          <w:sz w:val="22"/>
          <w:szCs w:val="22"/>
          <w:lang w:val="es-ES"/>
        </w:rPr>
        <w:t xml:space="preserve">Cooperación entre la comunidad: </w:t>
      </w:r>
    </w:p>
    <w:p w14:paraId="1311BA94" w14:textId="77777777" w:rsidR="001D3253" w:rsidRPr="001D3253" w:rsidRDefault="001D3253" w:rsidP="001D3253">
      <w:pPr>
        <w:pStyle w:val="Prrafodelista"/>
        <w:ind w:left="567"/>
        <w:jc w:val="both"/>
        <w:rPr>
          <w:rFonts w:ascii="Arial" w:hAnsi="Arial" w:cs="Arial"/>
          <w:sz w:val="22"/>
          <w:szCs w:val="22"/>
          <w:lang w:val="es-ES"/>
        </w:rPr>
      </w:pPr>
    </w:p>
    <w:p w14:paraId="2A2F7D6F" w14:textId="77777777" w:rsidR="001D3253" w:rsidRPr="001D3253"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Este sistema obliga a la población de estas zonas urbanas de bajos recursos a participar más activamente en la planificación, construcción y mantenimiento del sistema, generando una mayor responsabilidad y compromiso.</w:t>
      </w:r>
    </w:p>
    <w:p w14:paraId="7AEBD19B" w14:textId="77777777" w:rsidR="001D3253" w:rsidRPr="001D3253" w:rsidRDefault="001D3253" w:rsidP="001D3253">
      <w:pPr>
        <w:pStyle w:val="Prrafodelista"/>
        <w:ind w:left="567"/>
        <w:jc w:val="both"/>
        <w:rPr>
          <w:rFonts w:ascii="Arial" w:hAnsi="Arial" w:cs="Arial"/>
          <w:b/>
          <w:bCs/>
          <w:sz w:val="22"/>
          <w:szCs w:val="22"/>
          <w:lang w:val="es-ES"/>
        </w:rPr>
      </w:pPr>
    </w:p>
    <w:p w14:paraId="43D50FAF" w14:textId="77777777" w:rsidR="001D3253" w:rsidRPr="001D3253" w:rsidRDefault="001D3253" w:rsidP="001D3253">
      <w:pPr>
        <w:pStyle w:val="Prrafodelista"/>
        <w:numPr>
          <w:ilvl w:val="0"/>
          <w:numId w:val="9"/>
        </w:numPr>
        <w:spacing w:after="160" w:line="259" w:lineRule="auto"/>
        <w:ind w:left="567"/>
        <w:jc w:val="both"/>
        <w:rPr>
          <w:rFonts w:ascii="Arial" w:hAnsi="Arial" w:cs="Arial"/>
          <w:b/>
          <w:bCs/>
          <w:sz w:val="22"/>
          <w:szCs w:val="22"/>
          <w:lang w:val="es-ES"/>
        </w:rPr>
      </w:pPr>
      <w:r w:rsidRPr="001D3253">
        <w:rPr>
          <w:rFonts w:ascii="Arial" w:hAnsi="Arial" w:cs="Arial"/>
          <w:b/>
          <w:bCs/>
          <w:sz w:val="22"/>
          <w:szCs w:val="22"/>
          <w:lang w:val="es-ES"/>
        </w:rPr>
        <w:t>Reducción de costos:</w:t>
      </w:r>
    </w:p>
    <w:p w14:paraId="5FC78776" w14:textId="77777777" w:rsidR="001D3253" w:rsidRPr="001D3253" w:rsidRDefault="001D3253" w:rsidP="001D3253">
      <w:pPr>
        <w:pStyle w:val="Prrafodelista"/>
        <w:ind w:left="567"/>
        <w:jc w:val="both"/>
        <w:rPr>
          <w:rFonts w:ascii="Arial" w:hAnsi="Arial" w:cs="Arial"/>
          <w:b/>
          <w:bCs/>
          <w:sz w:val="22"/>
          <w:szCs w:val="22"/>
          <w:lang w:val="es-ES"/>
        </w:rPr>
      </w:pPr>
    </w:p>
    <w:p w14:paraId="04A4A05F" w14:textId="77777777" w:rsidR="001D3253" w:rsidRPr="001D3253"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Costos más bajos de ampliación de redes y en renovación de infraestructura, pues generan ahorros en materiales y mano de obra (al haber una menor excavación de zanjas y una menor cantidad de movimiento de tierras); además, para la ejecución de estas obras podría haber apoyo de la población.</w:t>
      </w:r>
    </w:p>
    <w:p w14:paraId="3AA92292" w14:textId="77777777" w:rsidR="001D3253" w:rsidRPr="001D3253" w:rsidRDefault="001D3253" w:rsidP="001D3253">
      <w:pPr>
        <w:pStyle w:val="Prrafodelista"/>
        <w:ind w:left="567"/>
        <w:jc w:val="both"/>
        <w:rPr>
          <w:rFonts w:ascii="Arial" w:hAnsi="Arial" w:cs="Arial"/>
          <w:b/>
          <w:bCs/>
          <w:sz w:val="22"/>
          <w:szCs w:val="22"/>
          <w:lang w:val="es-ES"/>
        </w:rPr>
      </w:pPr>
    </w:p>
    <w:p w14:paraId="05A00E83" w14:textId="77777777" w:rsidR="001D3253" w:rsidRPr="001D3253" w:rsidRDefault="001D3253" w:rsidP="001D3253">
      <w:pPr>
        <w:pStyle w:val="Prrafodelista"/>
        <w:numPr>
          <w:ilvl w:val="0"/>
          <w:numId w:val="9"/>
        </w:numPr>
        <w:spacing w:after="160" w:line="259" w:lineRule="auto"/>
        <w:ind w:left="567"/>
        <w:jc w:val="both"/>
        <w:rPr>
          <w:rFonts w:ascii="Arial" w:hAnsi="Arial" w:cs="Arial"/>
          <w:b/>
          <w:bCs/>
          <w:sz w:val="22"/>
          <w:szCs w:val="22"/>
          <w:lang w:val="es-ES"/>
        </w:rPr>
      </w:pPr>
      <w:r w:rsidRPr="001D3253">
        <w:rPr>
          <w:rFonts w:ascii="Arial" w:hAnsi="Arial" w:cs="Arial"/>
          <w:b/>
          <w:bCs/>
          <w:sz w:val="22"/>
          <w:szCs w:val="22"/>
          <w:lang w:val="es-ES"/>
        </w:rPr>
        <w:t>Flexibilidad:</w:t>
      </w:r>
    </w:p>
    <w:p w14:paraId="68597867" w14:textId="77777777" w:rsidR="001D3253" w:rsidRPr="001D3253" w:rsidRDefault="001D3253" w:rsidP="001D3253">
      <w:pPr>
        <w:pStyle w:val="Prrafodelista"/>
        <w:ind w:left="567"/>
        <w:jc w:val="both"/>
        <w:rPr>
          <w:rFonts w:ascii="Arial" w:hAnsi="Arial" w:cs="Arial"/>
          <w:b/>
          <w:bCs/>
          <w:sz w:val="22"/>
          <w:szCs w:val="22"/>
          <w:lang w:val="es-ES"/>
        </w:rPr>
      </w:pPr>
    </w:p>
    <w:p w14:paraId="4B6CE5D4" w14:textId="77777777" w:rsidR="001D3253" w:rsidRPr="001D3253"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Permite una expansión en el tiempo, permitiendo que el sistema crezca a medida que se incremente la población.</w:t>
      </w:r>
    </w:p>
    <w:p w14:paraId="2BB9CAC3" w14:textId="77777777" w:rsidR="001D3253" w:rsidRPr="001D3253" w:rsidRDefault="001D3253" w:rsidP="001D3253">
      <w:pPr>
        <w:pStyle w:val="Prrafodelista"/>
        <w:ind w:left="567"/>
        <w:jc w:val="both"/>
        <w:rPr>
          <w:rFonts w:ascii="Arial" w:hAnsi="Arial" w:cs="Arial"/>
          <w:b/>
          <w:bCs/>
          <w:sz w:val="22"/>
          <w:szCs w:val="22"/>
          <w:lang w:val="es-ES"/>
        </w:rPr>
      </w:pPr>
    </w:p>
    <w:p w14:paraId="11A45F07" w14:textId="77777777" w:rsidR="001D3253" w:rsidRPr="001D3253" w:rsidRDefault="001D3253" w:rsidP="001D3253">
      <w:pPr>
        <w:pStyle w:val="Prrafodelista"/>
        <w:numPr>
          <w:ilvl w:val="0"/>
          <w:numId w:val="9"/>
        </w:numPr>
        <w:spacing w:after="160" w:line="259" w:lineRule="auto"/>
        <w:ind w:left="567"/>
        <w:jc w:val="both"/>
        <w:rPr>
          <w:rFonts w:ascii="Arial" w:hAnsi="Arial" w:cs="Arial"/>
          <w:b/>
          <w:bCs/>
          <w:sz w:val="22"/>
          <w:szCs w:val="22"/>
          <w:lang w:val="es-ES"/>
        </w:rPr>
      </w:pPr>
      <w:r w:rsidRPr="001D3253">
        <w:rPr>
          <w:rFonts w:ascii="Arial" w:hAnsi="Arial" w:cs="Arial"/>
          <w:b/>
          <w:bCs/>
          <w:sz w:val="22"/>
          <w:szCs w:val="22"/>
          <w:lang w:val="es-ES"/>
        </w:rPr>
        <w:t>Acceso:</w:t>
      </w:r>
    </w:p>
    <w:p w14:paraId="69DE4E41" w14:textId="77777777" w:rsidR="001D3253" w:rsidRPr="001D3253" w:rsidRDefault="001D3253" w:rsidP="001D3253">
      <w:pPr>
        <w:pStyle w:val="Prrafodelista"/>
        <w:ind w:left="567"/>
        <w:jc w:val="both"/>
        <w:rPr>
          <w:rFonts w:ascii="Arial" w:hAnsi="Arial" w:cs="Arial"/>
          <w:b/>
          <w:bCs/>
          <w:sz w:val="22"/>
          <w:szCs w:val="22"/>
          <w:lang w:val="es-ES"/>
        </w:rPr>
      </w:pPr>
    </w:p>
    <w:p w14:paraId="106D1518" w14:textId="77777777" w:rsidR="001D3253" w:rsidRPr="001D3253"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Con este tipo de sistemas se puede llegar a áreas con problemas económicos y/o geográficos para acceso a los servicios de saneamiento.</w:t>
      </w:r>
    </w:p>
    <w:p w14:paraId="43CEE866" w14:textId="77777777" w:rsidR="001D3253" w:rsidRPr="001D3253" w:rsidRDefault="001D3253" w:rsidP="001D3253">
      <w:pPr>
        <w:pStyle w:val="Prrafodelista"/>
        <w:jc w:val="both"/>
        <w:rPr>
          <w:rFonts w:ascii="Arial" w:hAnsi="Arial" w:cs="Arial"/>
          <w:b/>
          <w:bCs/>
          <w:sz w:val="22"/>
          <w:szCs w:val="22"/>
          <w:lang w:val="es-ES"/>
        </w:rPr>
      </w:pPr>
    </w:p>
    <w:p w14:paraId="73B6711C" w14:textId="77777777" w:rsidR="001D3253" w:rsidRPr="002C1231" w:rsidRDefault="001D3253" w:rsidP="002C1231">
      <w:pPr>
        <w:spacing w:after="160" w:line="259" w:lineRule="auto"/>
        <w:jc w:val="both"/>
        <w:rPr>
          <w:rFonts w:ascii="Arial" w:hAnsi="Arial" w:cs="Arial"/>
          <w:b/>
          <w:bCs/>
          <w:sz w:val="22"/>
          <w:szCs w:val="22"/>
          <w:lang w:val="es-ES"/>
        </w:rPr>
      </w:pPr>
      <w:r w:rsidRPr="002C1231">
        <w:rPr>
          <w:rFonts w:ascii="Arial" w:hAnsi="Arial" w:cs="Arial"/>
          <w:b/>
          <w:bCs/>
          <w:sz w:val="22"/>
          <w:szCs w:val="22"/>
          <w:lang w:val="es-ES"/>
        </w:rPr>
        <w:t>DESVENTAJAS</w:t>
      </w:r>
    </w:p>
    <w:p w14:paraId="391E3A21" w14:textId="77777777" w:rsidR="001D3253" w:rsidRPr="001D3253" w:rsidRDefault="001D3253" w:rsidP="001D3253">
      <w:pPr>
        <w:pStyle w:val="Prrafodelista"/>
        <w:jc w:val="both"/>
        <w:rPr>
          <w:rFonts w:ascii="Arial" w:hAnsi="Arial" w:cs="Arial"/>
          <w:b/>
          <w:bCs/>
          <w:sz w:val="22"/>
          <w:szCs w:val="22"/>
          <w:lang w:val="es-ES"/>
        </w:rPr>
      </w:pPr>
    </w:p>
    <w:p w14:paraId="57A8E0AC" w14:textId="77777777" w:rsidR="001D3253" w:rsidRPr="002C1231" w:rsidRDefault="001D3253" w:rsidP="002C1231">
      <w:pPr>
        <w:pStyle w:val="Prrafodelista"/>
        <w:numPr>
          <w:ilvl w:val="0"/>
          <w:numId w:val="16"/>
        </w:numPr>
        <w:spacing w:after="160" w:line="259" w:lineRule="auto"/>
        <w:jc w:val="both"/>
        <w:rPr>
          <w:rFonts w:ascii="Arial" w:hAnsi="Arial" w:cs="Arial"/>
          <w:sz w:val="22"/>
          <w:szCs w:val="22"/>
          <w:lang w:val="es-ES"/>
        </w:rPr>
      </w:pPr>
      <w:r w:rsidRPr="002C1231">
        <w:rPr>
          <w:rFonts w:ascii="Arial" w:hAnsi="Arial" w:cs="Arial"/>
          <w:sz w:val="22"/>
          <w:szCs w:val="22"/>
          <w:lang w:val="es-ES"/>
        </w:rPr>
        <w:t>Gestiones complejas con la comunidad: este tipo de sistemas puede requerir un alto nivel de participación por parte de la población, y podrían causarse problemas en la operación y mantenimiento del sistema.</w:t>
      </w:r>
    </w:p>
    <w:p w14:paraId="04C01AC7" w14:textId="77777777" w:rsidR="001D3253" w:rsidRPr="002C1231" w:rsidRDefault="001D3253" w:rsidP="002C1231">
      <w:pPr>
        <w:pStyle w:val="Prrafodelista"/>
        <w:numPr>
          <w:ilvl w:val="0"/>
          <w:numId w:val="16"/>
        </w:numPr>
        <w:spacing w:after="160" w:line="259" w:lineRule="auto"/>
        <w:jc w:val="both"/>
        <w:rPr>
          <w:rFonts w:ascii="Arial" w:hAnsi="Arial" w:cs="Arial"/>
          <w:sz w:val="22"/>
          <w:szCs w:val="22"/>
          <w:lang w:val="es-ES"/>
        </w:rPr>
      </w:pPr>
      <w:r w:rsidRPr="002C1231">
        <w:rPr>
          <w:rFonts w:ascii="Arial" w:hAnsi="Arial" w:cs="Arial"/>
          <w:sz w:val="22"/>
          <w:szCs w:val="22"/>
          <w:lang w:val="es-ES"/>
        </w:rPr>
        <w:t>Requiere capacitación: Al existir una cooperación con la población, es necesario que ellos puedan resolver algunos problemas que se presenten en la operación del sistema, generando una necesidad de capacitación técnica.</w:t>
      </w:r>
    </w:p>
    <w:p w14:paraId="58CFF42C" w14:textId="77777777" w:rsidR="001D3253" w:rsidRPr="002C1231" w:rsidRDefault="001D3253" w:rsidP="002C1231">
      <w:pPr>
        <w:pStyle w:val="Prrafodelista"/>
        <w:numPr>
          <w:ilvl w:val="0"/>
          <w:numId w:val="16"/>
        </w:numPr>
        <w:spacing w:after="160" w:line="259" w:lineRule="auto"/>
        <w:jc w:val="both"/>
        <w:rPr>
          <w:rFonts w:ascii="Arial" w:hAnsi="Arial" w:cs="Arial"/>
          <w:sz w:val="22"/>
          <w:szCs w:val="22"/>
          <w:lang w:val="es-ES"/>
        </w:rPr>
      </w:pPr>
      <w:r w:rsidRPr="002C1231">
        <w:rPr>
          <w:rFonts w:ascii="Arial" w:hAnsi="Arial" w:cs="Arial"/>
          <w:sz w:val="22"/>
          <w:szCs w:val="22"/>
          <w:lang w:val="es-ES"/>
        </w:rPr>
        <w:lastRenderedPageBreak/>
        <w:t xml:space="preserve">Distribución desigual de costo: </w:t>
      </w:r>
      <w:proofErr w:type="gramStart"/>
      <w:r w:rsidRPr="002C1231">
        <w:rPr>
          <w:rFonts w:ascii="Arial" w:hAnsi="Arial" w:cs="Arial"/>
          <w:sz w:val="22"/>
          <w:szCs w:val="22"/>
          <w:lang w:val="es-ES"/>
        </w:rPr>
        <w:t>podrían</w:t>
      </w:r>
      <w:proofErr w:type="gramEnd"/>
      <w:r w:rsidRPr="002C1231">
        <w:rPr>
          <w:rFonts w:ascii="Arial" w:hAnsi="Arial" w:cs="Arial"/>
          <w:sz w:val="22"/>
          <w:szCs w:val="22"/>
          <w:lang w:val="es-ES"/>
        </w:rPr>
        <w:t xml:space="preserve"> haber usuarios con una menor predisposición al pago de tarifas, que otros usuarios se verían en la obligación de cubrir.</w:t>
      </w:r>
    </w:p>
    <w:p w14:paraId="3CD71872" w14:textId="77777777" w:rsidR="001D3253" w:rsidRPr="002C1231" w:rsidRDefault="001D3253" w:rsidP="002C1231">
      <w:pPr>
        <w:pStyle w:val="Prrafodelista"/>
        <w:numPr>
          <w:ilvl w:val="0"/>
          <w:numId w:val="16"/>
        </w:numPr>
        <w:spacing w:after="160" w:line="259" w:lineRule="auto"/>
        <w:jc w:val="both"/>
        <w:rPr>
          <w:rFonts w:ascii="Arial" w:hAnsi="Arial" w:cs="Arial"/>
          <w:sz w:val="22"/>
          <w:szCs w:val="22"/>
          <w:lang w:val="es-ES"/>
        </w:rPr>
      </w:pPr>
      <w:r w:rsidRPr="002C1231">
        <w:rPr>
          <w:rFonts w:ascii="Arial" w:hAnsi="Arial" w:cs="Arial"/>
          <w:sz w:val="22"/>
          <w:szCs w:val="22"/>
          <w:lang w:val="es-ES"/>
        </w:rPr>
        <w:t>Limitada expansión: no es un sistema muy eficiente cuando se tratan de áreas muy grandes.</w:t>
      </w:r>
    </w:p>
    <w:p w14:paraId="22D1ACCD" w14:textId="77777777" w:rsidR="001D3253" w:rsidRPr="002C1231" w:rsidRDefault="001D3253" w:rsidP="002C1231">
      <w:pPr>
        <w:pStyle w:val="Prrafodelista"/>
        <w:numPr>
          <w:ilvl w:val="0"/>
          <w:numId w:val="16"/>
        </w:numPr>
        <w:spacing w:after="160" w:line="259" w:lineRule="auto"/>
        <w:jc w:val="both"/>
        <w:rPr>
          <w:rFonts w:ascii="Arial" w:hAnsi="Arial" w:cs="Arial"/>
          <w:sz w:val="22"/>
          <w:szCs w:val="22"/>
          <w:lang w:val="es-ES"/>
        </w:rPr>
      </w:pPr>
      <w:r w:rsidRPr="002C1231">
        <w:rPr>
          <w:rFonts w:ascii="Arial" w:hAnsi="Arial" w:cs="Arial"/>
          <w:sz w:val="22"/>
          <w:szCs w:val="22"/>
          <w:lang w:val="es-ES"/>
        </w:rPr>
        <w:t>Tendencia a sufrir continuos problemas de mantenimiento: Un mantenimiento deficiente, acarrea consecuencias sobre los sistemas que pueden sufrir fallas o deterioro con el tiempo, esto sumado a que los costos de mantenimiento son cubiertos por la población.</w:t>
      </w:r>
    </w:p>
    <w:p w14:paraId="60DEF0B7" w14:textId="77777777" w:rsidR="001D3253" w:rsidRPr="002C1231" w:rsidRDefault="001D3253" w:rsidP="002C1231">
      <w:pPr>
        <w:pStyle w:val="Prrafodelista"/>
        <w:numPr>
          <w:ilvl w:val="0"/>
          <w:numId w:val="16"/>
        </w:numPr>
        <w:spacing w:after="160" w:line="259" w:lineRule="auto"/>
        <w:jc w:val="both"/>
        <w:rPr>
          <w:rFonts w:ascii="Arial" w:hAnsi="Arial" w:cs="Arial"/>
          <w:sz w:val="22"/>
          <w:szCs w:val="22"/>
          <w:lang w:val="es-ES"/>
        </w:rPr>
      </w:pPr>
      <w:r w:rsidRPr="002C1231">
        <w:rPr>
          <w:rFonts w:ascii="Arial" w:hAnsi="Arial" w:cs="Arial"/>
          <w:sz w:val="22"/>
          <w:szCs w:val="22"/>
          <w:lang w:val="es-ES"/>
        </w:rPr>
        <w:t>Cambios en la composición de la comunidad: Nuevos residentes, podrían no adaptarse y aceptar compromisos para la gestión de los servicios de saneamiento.</w:t>
      </w:r>
    </w:p>
    <w:p w14:paraId="63C577D1" w14:textId="77777777" w:rsidR="001D3253" w:rsidRPr="001D3253" w:rsidRDefault="001D3253" w:rsidP="001D3253">
      <w:pPr>
        <w:pStyle w:val="Prrafodelista"/>
        <w:jc w:val="both"/>
        <w:rPr>
          <w:rFonts w:ascii="Arial" w:hAnsi="Arial" w:cs="Arial"/>
          <w:b/>
          <w:bCs/>
          <w:sz w:val="22"/>
          <w:szCs w:val="22"/>
          <w:lang w:val="es-ES"/>
        </w:rPr>
      </w:pPr>
    </w:p>
    <w:p w14:paraId="299276E0" w14:textId="77777777" w:rsidR="001D3253" w:rsidRPr="002C1231" w:rsidRDefault="001D3253" w:rsidP="002C1231">
      <w:pPr>
        <w:spacing w:after="160" w:line="259" w:lineRule="auto"/>
        <w:jc w:val="both"/>
        <w:rPr>
          <w:rFonts w:ascii="Arial" w:hAnsi="Arial" w:cs="Arial"/>
          <w:b/>
          <w:bCs/>
          <w:sz w:val="22"/>
          <w:szCs w:val="22"/>
          <w:lang w:val="es-ES"/>
        </w:rPr>
      </w:pPr>
      <w:r w:rsidRPr="002C1231">
        <w:rPr>
          <w:rFonts w:ascii="Arial" w:hAnsi="Arial" w:cs="Arial"/>
          <w:b/>
          <w:bCs/>
          <w:sz w:val="22"/>
          <w:szCs w:val="22"/>
          <w:lang w:val="es-ES"/>
        </w:rPr>
        <w:t>EXPERIENCIA NACIONAL</w:t>
      </w:r>
    </w:p>
    <w:p w14:paraId="72E74311" w14:textId="77777777" w:rsidR="001D3253" w:rsidRPr="001D3253"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 xml:space="preserve">En el contexto peruano, se pueden observar varias experiencias históricas de esta alternativa, y es posible que en otras regiones también se presenten ejemplos similares. Durante las décadas de los años 50 a 70, se establecieron sistemas </w:t>
      </w:r>
      <w:proofErr w:type="spellStart"/>
      <w:r w:rsidRPr="001D3253">
        <w:rPr>
          <w:rFonts w:ascii="Arial" w:hAnsi="Arial" w:cs="Arial"/>
          <w:sz w:val="22"/>
          <w:szCs w:val="22"/>
          <w:lang w:val="es-ES"/>
        </w:rPr>
        <w:t>condominiales</w:t>
      </w:r>
      <w:proofErr w:type="spellEnd"/>
      <w:r w:rsidRPr="001D3253">
        <w:rPr>
          <w:rFonts w:ascii="Arial" w:hAnsi="Arial" w:cs="Arial"/>
          <w:sz w:val="22"/>
          <w:szCs w:val="22"/>
          <w:lang w:val="es-ES"/>
        </w:rPr>
        <w:t xml:space="preserve"> en la costa norte, específicamente en las viviendas de los complejos azucareros de Pátapo, Tumán, Pucalá y Pomalca, todos ubicados en la Región Lambayeque. Sorprendentemente, estos sistemas continúan operativos hasta la fecha, demostrando su eficacia a lo largo del tiempo.</w:t>
      </w:r>
    </w:p>
    <w:p w14:paraId="2D04DF42" w14:textId="77777777" w:rsidR="001D3253" w:rsidRPr="001D3253"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 xml:space="preserve">Actualmente el uso de estos sistemas está más difundido para la red de alcantarillado. Y si bien en el pasado, existían más conexiones con un enfoque </w:t>
      </w:r>
      <w:proofErr w:type="spellStart"/>
      <w:r w:rsidRPr="001D3253">
        <w:rPr>
          <w:rFonts w:ascii="Arial" w:hAnsi="Arial" w:cs="Arial"/>
          <w:sz w:val="22"/>
          <w:szCs w:val="22"/>
          <w:lang w:val="es-ES"/>
        </w:rPr>
        <w:t>condominial</w:t>
      </w:r>
      <w:proofErr w:type="spellEnd"/>
      <w:r w:rsidRPr="001D3253">
        <w:rPr>
          <w:rFonts w:ascii="Arial" w:hAnsi="Arial" w:cs="Arial"/>
          <w:sz w:val="22"/>
          <w:szCs w:val="22"/>
          <w:lang w:val="es-ES"/>
        </w:rPr>
        <w:t>, hoy en día debido al crecimiento de ciudades como Lima y los cambios en la infraestructura, muchos de estos sistemas han evolucionado hacia una configuración más convencional.</w:t>
      </w:r>
    </w:p>
    <w:p w14:paraId="2EF5B906" w14:textId="77777777" w:rsidR="001D3253" w:rsidRPr="002C1231" w:rsidRDefault="001D3253" w:rsidP="002C1231">
      <w:pPr>
        <w:spacing w:after="160" w:line="259" w:lineRule="auto"/>
        <w:jc w:val="both"/>
        <w:rPr>
          <w:rFonts w:ascii="Arial" w:hAnsi="Arial" w:cs="Arial"/>
          <w:b/>
          <w:bCs/>
          <w:sz w:val="22"/>
          <w:szCs w:val="22"/>
          <w:lang w:val="es-ES"/>
        </w:rPr>
      </w:pPr>
      <w:r w:rsidRPr="002C1231">
        <w:rPr>
          <w:rFonts w:ascii="Arial" w:hAnsi="Arial" w:cs="Arial"/>
          <w:b/>
          <w:bCs/>
          <w:sz w:val="22"/>
          <w:szCs w:val="22"/>
          <w:lang w:val="es-ES"/>
        </w:rPr>
        <w:t>EXPERIENCIAS INTERNACIONALES</w:t>
      </w:r>
    </w:p>
    <w:p w14:paraId="23C7F10D" w14:textId="77777777" w:rsidR="001D3253" w:rsidRPr="001D3253" w:rsidRDefault="001D3253" w:rsidP="001D3253">
      <w:pPr>
        <w:pStyle w:val="Prrafodelista"/>
        <w:rPr>
          <w:rFonts w:ascii="Arial" w:hAnsi="Arial" w:cs="Arial"/>
          <w:b/>
          <w:bCs/>
          <w:sz w:val="22"/>
          <w:szCs w:val="22"/>
          <w:lang w:val="es-ES"/>
        </w:rPr>
      </w:pPr>
    </w:p>
    <w:p w14:paraId="48773958" w14:textId="77777777" w:rsidR="001D3253" w:rsidRPr="002C1231" w:rsidRDefault="001D3253" w:rsidP="002C1231">
      <w:pPr>
        <w:spacing w:after="160" w:line="259" w:lineRule="auto"/>
        <w:rPr>
          <w:rFonts w:ascii="Arial" w:hAnsi="Arial" w:cs="Arial"/>
          <w:b/>
          <w:bCs/>
          <w:sz w:val="22"/>
          <w:szCs w:val="22"/>
          <w:lang w:val="es-ES"/>
        </w:rPr>
      </w:pPr>
      <w:r w:rsidRPr="002C1231">
        <w:rPr>
          <w:rFonts w:ascii="Arial" w:hAnsi="Arial" w:cs="Arial"/>
          <w:b/>
          <w:bCs/>
          <w:sz w:val="22"/>
          <w:szCs w:val="22"/>
          <w:lang w:val="es-ES"/>
        </w:rPr>
        <w:t>BRASIL</w:t>
      </w:r>
    </w:p>
    <w:p w14:paraId="20DFB299" w14:textId="77777777" w:rsidR="001D3253" w:rsidRPr="001D3253"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El análisis de 3 casos en Brasil, permite verificar que este tipo de sistemas es factible a gran escala tanto para el sistema de agua como para el sistema de alcantarillado, permitiendo un ahorro de costos y mostrando una adaptabilidad de los sistemas en zonas periurbanas con condiciones desfavorables para el uso de sistemas convencionales.</w:t>
      </w:r>
    </w:p>
    <w:p w14:paraId="40D351F4" w14:textId="77777777" w:rsidR="001D3253" w:rsidRPr="001D3253"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Además, la participación de la población a gran escala permitió que no se presenten dificultades en el diseño de los sistemas, incluso esta participación fue mayor a la que inicialmente se acordó. No obstante, esta participación debe ir acompañada de una educación sanitaria, para que la población de la comunidad esté informada acerca de la importancia del mantenimiento y los beneficios de salud pública asociados al uso de los servicios.</w:t>
      </w:r>
    </w:p>
    <w:p w14:paraId="05FBC43A" w14:textId="77777777" w:rsidR="001D3253" w:rsidRPr="001D3253"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Finalmente, es necesario asegurar una estructura de costos para poder alcanzar un mayor éxito en la aplicación de esta solución tecnológica.</w:t>
      </w:r>
    </w:p>
    <w:p w14:paraId="26A39C98" w14:textId="77777777" w:rsidR="001D3253" w:rsidRPr="002C1231" w:rsidRDefault="001D3253" w:rsidP="002C1231">
      <w:pPr>
        <w:spacing w:after="160" w:line="259" w:lineRule="auto"/>
        <w:rPr>
          <w:rFonts w:ascii="Arial" w:hAnsi="Arial" w:cs="Arial"/>
          <w:b/>
          <w:bCs/>
          <w:sz w:val="22"/>
          <w:szCs w:val="22"/>
          <w:lang w:val="es-ES"/>
        </w:rPr>
      </w:pPr>
      <w:r w:rsidRPr="002C1231">
        <w:rPr>
          <w:rFonts w:ascii="Arial" w:hAnsi="Arial" w:cs="Arial"/>
          <w:b/>
          <w:bCs/>
          <w:sz w:val="22"/>
          <w:szCs w:val="22"/>
          <w:lang w:val="es-ES"/>
        </w:rPr>
        <w:t>BOLIVIA</w:t>
      </w:r>
    </w:p>
    <w:p w14:paraId="6DBB3D8C" w14:textId="52EAEE27" w:rsidR="001D3253" w:rsidRPr="001D3253"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 xml:space="preserve">Este sistema se </w:t>
      </w:r>
      <w:r w:rsidR="002C1231" w:rsidRPr="001D3253">
        <w:rPr>
          <w:rFonts w:ascii="Arial" w:hAnsi="Arial" w:cs="Arial"/>
          <w:sz w:val="22"/>
          <w:szCs w:val="22"/>
          <w:lang w:val="es-ES"/>
        </w:rPr>
        <w:t>desarrolló</w:t>
      </w:r>
      <w:r w:rsidRPr="001D3253">
        <w:rPr>
          <w:rFonts w:ascii="Arial" w:hAnsi="Arial" w:cs="Arial"/>
          <w:sz w:val="22"/>
          <w:szCs w:val="22"/>
          <w:lang w:val="es-ES"/>
        </w:rPr>
        <w:t xml:space="preserve"> como un piloto en la ciudad de El Alto, y reportó resultados de ahorro en el diseño del 24% para alcantarillado y el 40% en agua potable; además la participación de la población para la instalación de estos sistemas incrementó el </w:t>
      </w:r>
      <w:r w:rsidRPr="001D3253">
        <w:rPr>
          <w:rFonts w:ascii="Arial" w:hAnsi="Arial" w:cs="Arial"/>
          <w:sz w:val="22"/>
          <w:szCs w:val="22"/>
          <w:lang w:val="es-ES"/>
        </w:rPr>
        <w:lastRenderedPageBreak/>
        <w:t>ahorro en el sistema de alcantarillado hasta un 40%, no siendo el caso para el sistema de agua potable.</w:t>
      </w:r>
    </w:p>
    <w:p w14:paraId="433504E4" w14:textId="77777777" w:rsidR="001D3253" w:rsidRPr="001D3253"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Desde el punto de vista de los usuarios, las familias ahorraron entre 19 y 80 dólares en términos de conexión de agua y 58 dólares en la conexión de alcantarillado, sin embargo, debido al tiempo invertido en la instalación de los sistemas por parte de la comunidad, no se reflejaron ahorros considerando los bajos costos que tenían los prestadores para acceder a una conexión.</w:t>
      </w:r>
    </w:p>
    <w:p w14:paraId="6409815B" w14:textId="77777777" w:rsidR="001D3253" w:rsidRPr="001D3253"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 xml:space="preserve">Cabe indicar, </w:t>
      </w:r>
      <w:proofErr w:type="gramStart"/>
      <w:r w:rsidRPr="001D3253">
        <w:rPr>
          <w:rFonts w:ascii="Arial" w:hAnsi="Arial" w:cs="Arial"/>
          <w:sz w:val="22"/>
          <w:szCs w:val="22"/>
          <w:lang w:val="es-ES"/>
        </w:rPr>
        <w:t>que</w:t>
      </w:r>
      <w:proofErr w:type="gramEnd"/>
      <w:r w:rsidRPr="001D3253">
        <w:rPr>
          <w:rFonts w:ascii="Arial" w:hAnsi="Arial" w:cs="Arial"/>
          <w:sz w:val="22"/>
          <w:szCs w:val="22"/>
          <w:lang w:val="es-ES"/>
        </w:rPr>
        <w:t xml:space="preserve"> si bien en términos económicos parece no haber ahorros, si existieron beneficios de acceso a los servicios y esto a la larga, se refleja en una mejora sustancial en términos económicos y sociales para la comunidad.</w:t>
      </w:r>
    </w:p>
    <w:p w14:paraId="5BB47ACA" w14:textId="77777777" w:rsidR="001D3253" w:rsidRPr="001D3253" w:rsidRDefault="001D3253" w:rsidP="001D3253">
      <w:pPr>
        <w:pStyle w:val="Prrafodelista"/>
        <w:jc w:val="both"/>
        <w:rPr>
          <w:rFonts w:ascii="Arial" w:hAnsi="Arial" w:cs="Arial"/>
          <w:b/>
          <w:bCs/>
          <w:sz w:val="22"/>
          <w:szCs w:val="22"/>
          <w:lang w:val="es-ES"/>
        </w:rPr>
      </w:pPr>
    </w:p>
    <w:p w14:paraId="085B1085" w14:textId="3728E918" w:rsidR="001D3253" w:rsidRPr="002C1231" w:rsidRDefault="002C1231" w:rsidP="002C1231">
      <w:pPr>
        <w:pStyle w:val="Ttulo3"/>
        <w:rPr>
          <w:rFonts w:ascii="Arial" w:hAnsi="Arial" w:cs="Arial"/>
          <w:b/>
          <w:bCs/>
          <w:color w:val="auto"/>
          <w:sz w:val="22"/>
          <w:szCs w:val="22"/>
          <w:lang w:val="es-ES"/>
        </w:rPr>
      </w:pPr>
      <w:bookmarkStart w:id="8" w:name="_Toc142985857"/>
      <w:r w:rsidRPr="002C1231">
        <w:rPr>
          <w:rFonts w:ascii="Arial" w:hAnsi="Arial" w:cs="Arial"/>
          <w:b/>
          <w:bCs/>
          <w:color w:val="auto"/>
          <w:sz w:val="22"/>
          <w:szCs w:val="22"/>
          <w:lang w:val="es-ES"/>
        </w:rPr>
        <w:t xml:space="preserve">3.1.2 </w:t>
      </w:r>
      <w:r w:rsidR="001D3253" w:rsidRPr="002C1231">
        <w:rPr>
          <w:rFonts w:ascii="Arial" w:hAnsi="Arial" w:cs="Arial"/>
          <w:b/>
          <w:bCs/>
          <w:color w:val="auto"/>
          <w:sz w:val="22"/>
          <w:szCs w:val="22"/>
          <w:lang w:val="es-ES"/>
        </w:rPr>
        <w:t>ATRAPANIEBLAS</w:t>
      </w:r>
      <w:bookmarkEnd w:id="8"/>
    </w:p>
    <w:p w14:paraId="28956F52" w14:textId="77777777" w:rsidR="001D3253" w:rsidRPr="001D3253" w:rsidRDefault="001D3253" w:rsidP="001D3253">
      <w:pPr>
        <w:pStyle w:val="Prrafodelista"/>
        <w:ind w:left="360"/>
        <w:jc w:val="both"/>
        <w:rPr>
          <w:rFonts w:ascii="Arial" w:hAnsi="Arial" w:cs="Arial"/>
          <w:b/>
          <w:bCs/>
          <w:sz w:val="22"/>
          <w:szCs w:val="22"/>
          <w:lang w:val="es-ES"/>
        </w:rPr>
      </w:pPr>
    </w:p>
    <w:p w14:paraId="07DC6EB0" w14:textId="77777777" w:rsidR="001D3253" w:rsidRPr="002C1231" w:rsidRDefault="001D3253" w:rsidP="002C1231">
      <w:pPr>
        <w:spacing w:after="160" w:line="259" w:lineRule="auto"/>
        <w:jc w:val="both"/>
        <w:rPr>
          <w:rFonts w:ascii="Arial" w:hAnsi="Arial" w:cs="Arial"/>
          <w:b/>
          <w:bCs/>
          <w:sz w:val="22"/>
          <w:szCs w:val="22"/>
          <w:lang w:val="es-ES"/>
        </w:rPr>
      </w:pPr>
      <w:r w:rsidRPr="002C1231">
        <w:rPr>
          <w:rFonts w:ascii="Arial" w:hAnsi="Arial" w:cs="Arial"/>
          <w:b/>
          <w:bCs/>
          <w:sz w:val="22"/>
          <w:szCs w:val="22"/>
          <w:lang w:val="es-ES"/>
        </w:rPr>
        <w:t>DEFINICION</w:t>
      </w:r>
    </w:p>
    <w:p w14:paraId="2E8F1DDF" w14:textId="77777777" w:rsidR="001D3253" w:rsidRPr="001D3253"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La captura de niebla para producir agua limpia ha despertado un creciente interés tanto en la comunidad científica como en las comunidades locales en los últimos años. Lo que hace que esta estrategia sea especialmente emocionante es su potencial para transformar el acceso al agua en áreas que históricamente han enfrentado problemas de escasez hídrica. La simplicidad de este enfoque y su capacidad para aprovechar un recurso naturalmente disponible, como la niebla, son elementos que destacan.</w:t>
      </w:r>
    </w:p>
    <w:p w14:paraId="4379B5E0" w14:textId="77777777" w:rsidR="001D3253" w:rsidRPr="001D3253"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En lugares con condiciones áridas y semiáridas, como las zonas costeras de nuestro país, la falta de agua es un problema constante. Las fuentes tradicionales, como ríos y acuíferos, a menudo resultan insuficientes para cubrir la creciente demanda de agua dulce. Aquí es donde la recolección de niebla emerge como una prometedora alternativa. Mediante la utilización de métodos sencillos y de bajo costo, como los colectores de niebla, las comunidades pueden aprovechar la humedad presente en el aire para obtener agua potable y limpia.</w:t>
      </w:r>
    </w:p>
    <w:p w14:paraId="2F431F41" w14:textId="77777777" w:rsidR="001D3253" w:rsidRPr="001D3253"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La versatilidad de esta técnica es sorprendente. Los dispositivos de captura de niebla pueden ser colocados estratégicamente en diversas ubicaciones, como colinas o áreas elevadas, donde la niebla es más densa y frecuente. Al pasar a través de las estructuras de captura, las diminutas partículas de agua se condensan y forman gotas que se acumulan en recipientes. Todo este proceso puede llevarse a cabo de manera pasiva, sin necesidad de un consumo significativo de energía ni de mantenimiento constante.</w:t>
      </w:r>
    </w:p>
    <w:p w14:paraId="3D12C207" w14:textId="77777777" w:rsidR="001D3253" w:rsidRPr="001D3253"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La recolección de niebla no solo constituye una solución práctica, sino que también responde a los desafíos actuales relacionados con el medio ambiente y el clima. En un mundo donde el cambio climático está exacerbando la sequía y afectando los patrones de precipitación, esta técnica proporciona un enfoque resiliente para abordar la escasez de agua. Además, al no depender de fuentes de agua convencionales, se disminuye la presión sobre los delicados ecosistemas acuáticos y se contribuye a la preservación del agua dulce.</w:t>
      </w:r>
    </w:p>
    <w:p w14:paraId="13AA4FFA" w14:textId="47A3106E" w:rsidR="001D3253" w:rsidRPr="002C1231" w:rsidRDefault="002C1231" w:rsidP="002C1231">
      <w:pPr>
        <w:spacing w:after="160" w:line="259" w:lineRule="auto"/>
        <w:jc w:val="both"/>
        <w:rPr>
          <w:rFonts w:ascii="Arial" w:hAnsi="Arial" w:cs="Arial"/>
          <w:b/>
          <w:bCs/>
          <w:sz w:val="22"/>
          <w:szCs w:val="22"/>
          <w:lang w:val="es-ES"/>
        </w:rPr>
      </w:pPr>
      <w:r>
        <w:rPr>
          <w:rFonts w:ascii="Arial" w:hAnsi="Arial" w:cs="Arial"/>
          <w:b/>
          <w:bCs/>
          <w:sz w:val="22"/>
          <w:szCs w:val="22"/>
          <w:lang w:val="es-ES"/>
        </w:rPr>
        <w:t>D</w:t>
      </w:r>
      <w:r w:rsidR="001D3253" w:rsidRPr="002C1231">
        <w:rPr>
          <w:rFonts w:ascii="Arial" w:hAnsi="Arial" w:cs="Arial"/>
          <w:b/>
          <w:bCs/>
          <w:sz w:val="22"/>
          <w:szCs w:val="22"/>
          <w:lang w:val="es-ES"/>
        </w:rPr>
        <w:t>ESCRIPCIÓN TÉCNICA</w:t>
      </w:r>
    </w:p>
    <w:p w14:paraId="07CADD99" w14:textId="77777777" w:rsidR="001D3253" w:rsidRPr="001D3253" w:rsidRDefault="001D3253" w:rsidP="002C1231">
      <w:pPr>
        <w:spacing w:after="240"/>
        <w:jc w:val="both"/>
        <w:rPr>
          <w:rFonts w:ascii="Arial" w:hAnsi="Arial" w:cs="Arial"/>
          <w:sz w:val="22"/>
          <w:szCs w:val="22"/>
        </w:rPr>
      </w:pPr>
      <w:r w:rsidRPr="001D3253">
        <w:rPr>
          <w:rFonts w:ascii="Arial" w:hAnsi="Arial" w:cs="Arial"/>
          <w:sz w:val="22"/>
          <w:szCs w:val="22"/>
        </w:rPr>
        <w:t xml:space="preserve">Los dispositivos a gran escala para recolectar niebla son estructuras simples en forma de red, rectangulares y planas, fabricadas de nailon, sostenidas por soportes en cada extremo, y dispuestas de manera perpendicular a la dirección predominante del viento. Como alternativa, se pueden emplear colectores más complejos compuestos por múltiples paneles conectados entre sí. La elección de la cantidad y tamaño de los </w:t>
      </w:r>
      <w:r w:rsidRPr="001D3253">
        <w:rPr>
          <w:rFonts w:ascii="Arial" w:hAnsi="Arial" w:cs="Arial"/>
          <w:sz w:val="22"/>
          <w:szCs w:val="22"/>
        </w:rPr>
        <w:lastRenderedPageBreak/>
        <w:t>módulos dependerá de las condiciones geográficas locales y de la calidad de los materiales utilizados en los paneles.</w:t>
      </w:r>
    </w:p>
    <w:p w14:paraId="0CA3FDC4" w14:textId="77777777" w:rsidR="001D3253" w:rsidRPr="001D3253" w:rsidRDefault="001D3253" w:rsidP="002C1231">
      <w:pPr>
        <w:spacing w:after="240"/>
        <w:jc w:val="both"/>
        <w:rPr>
          <w:rFonts w:ascii="Arial" w:hAnsi="Arial" w:cs="Arial"/>
          <w:sz w:val="22"/>
          <w:szCs w:val="22"/>
        </w:rPr>
      </w:pPr>
      <w:r w:rsidRPr="001D3253">
        <w:rPr>
          <w:rFonts w:ascii="Arial" w:hAnsi="Arial" w:cs="Arial"/>
          <w:sz w:val="22"/>
          <w:szCs w:val="22"/>
        </w:rPr>
        <w:t xml:space="preserve">Los sistemas que incorporan varias unidades ofrecen la ventaja de un costo reducido por unidad de agua producida, y la cantidad de paneles en uso puede ajustarse según cambien las condiciones climáticas y la demanda de agua. La superficie de los colectores de niebla generalmente consiste en una malla fina de nailon o polipropileno. La malla </w:t>
      </w:r>
      <w:proofErr w:type="spellStart"/>
      <w:r w:rsidRPr="001D3253">
        <w:rPr>
          <w:rFonts w:ascii="Arial" w:hAnsi="Arial" w:cs="Arial"/>
          <w:sz w:val="22"/>
          <w:szCs w:val="22"/>
        </w:rPr>
        <w:t>Raschel</w:t>
      </w:r>
      <w:proofErr w:type="spellEnd"/>
      <w:r w:rsidRPr="001D3253">
        <w:rPr>
          <w:rFonts w:ascii="Arial" w:hAnsi="Arial" w:cs="Arial"/>
          <w:sz w:val="22"/>
          <w:szCs w:val="22"/>
        </w:rPr>
        <w:t>, hecha de filamentos planos de polipropileno negro que forman un tejido triangular con 1,0 mm de ancho y 0,1 mm de grosor, permite que alrededor del 30% del agua de la niebla que atraviesa la red sea capturada.</w:t>
      </w:r>
    </w:p>
    <w:p w14:paraId="0A4B111D" w14:textId="77777777" w:rsidR="001D3253" w:rsidRPr="001D3253" w:rsidRDefault="001D3253" w:rsidP="002C1231">
      <w:pPr>
        <w:spacing w:after="240"/>
        <w:jc w:val="both"/>
        <w:rPr>
          <w:rFonts w:ascii="Arial" w:hAnsi="Arial" w:cs="Arial"/>
          <w:sz w:val="22"/>
          <w:szCs w:val="22"/>
        </w:rPr>
      </w:pPr>
      <w:r w:rsidRPr="001D3253">
        <w:rPr>
          <w:rFonts w:ascii="Arial" w:hAnsi="Arial" w:cs="Arial"/>
          <w:sz w:val="22"/>
          <w:szCs w:val="22"/>
        </w:rPr>
        <w:t>Conforme el agua se acumula en la malla, las diminutas gotas se fusionan formando gotas más grandes que caen debido a la gravedad en un canal ubicado en la parte inferior del panel. Desde allí, el agua se transporta a un tanque de almacenamiento. El colector en sí funciona de manera pasiva y el agua se dirige al sistema de almacenamiento por efecto de la gravedad. Si la topografía del área lo permite, el agua almacenada también puede ser conducida por gravedad hasta el punto de uso. Normalmente, el sistema de almacenamiento y distribución incluye un canal de plástico o una tubería de PVC, con un diámetro de aproximadamente 110 mm, que se puede conectar a una manguera de agua de 20 mm a 25 mm de diámetro para el transporte hacia el lugar de almacenamiento o uso.</w:t>
      </w:r>
    </w:p>
    <w:p w14:paraId="7CDC2EE4" w14:textId="6089F40A" w:rsidR="001D3253" w:rsidRDefault="001D3253" w:rsidP="002C1231">
      <w:pPr>
        <w:spacing w:after="240"/>
        <w:jc w:val="both"/>
        <w:rPr>
          <w:rFonts w:ascii="Arial" w:hAnsi="Arial" w:cs="Arial"/>
          <w:sz w:val="22"/>
          <w:szCs w:val="22"/>
        </w:rPr>
      </w:pPr>
      <w:r w:rsidRPr="001D3253">
        <w:rPr>
          <w:rFonts w:ascii="Arial" w:hAnsi="Arial" w:cs="Arial"/>
          <w:sz w:val="22"/>
          <w:szCs w:val="22"/>
        </w:rPr>
        <w:t>Se debe garantizar que existan instalaciones de almacenamiento capaces de contener al menos el 50% del volumen máximo diario proyectado de agua a consumir. Sin embargo, dado que el fenómeno de la niebla no es predecible día a día, es esencial almacenar un excedente de agua para satisfacer la demanda en días donde no se pueda recolectar agua de la niebla. Además, se debe considerar la desinfección del agua para asegurar su potabilidad.</w:t>
      </w:r>
    </w:p>
    <w:p w14:paraId="2763FB13" w14:textId="28CC5FED" w:rsidR="002C1231" w:rsidRDefault="002C1231" w:rsidP="002C1231">
      <w:pPr>
        <w:spacing w:after="240"/>
        <w:jc w:val="both"/>
        <w:rPr>
          <w:rFonts w:ascii="Arial" w:hAnsi="Arial" w:cs="Arial"/>
          <w:sz w:val="22"/>
          <w:szCs w:val="22"/>
        </w:rPr>
      </w:pPr>
    </w:p>
    <w:p w14:paraId="7CBEDDB0" w14:textId="4F97C608" w:rsidR="001B034B" w:rsidRPr="001B034B" w:rsidRDefault="001B034B" w:rsidP="001B034B">
      <w:pPr>
        <w:pStyle w:val="Descripcin"/>
        <w:keepNext/>
        <w:jc w:val="center"/>
        <w:rPr>
          <w:rFonts w:ascii="Arial" w:hAnsi="Arial" w:cs="Arial"/>
          <w:b/>
          <w:i w:val="0"/>
          <w:color w:val="auto"/>
          <w:sz w:val="22"/>
          <w:szCs w:val="22"/>
        </w:rPr>
      </w:pPr>
      <w:r w:rsidRPr="001B034B">
        <w:rPr>
          <w:rFonts w:ascii="Arial" w:hAnsi="Arial" w:cs="Arial"/>
          <w:b/>
          <w:i w:val="0"/>
          <w:color w:val="auto"/>
          <w:sz w:val="22"/>
          <w:szCs w:val="22"/>
        </w:rPr>
        <w:t xml:space="preserve">Figura </w:t>
      </w:r>
      <w:r>
        <w:rPr>
          <w:rFonts w:ascii="Arial" w:hAnsi="Arial" w:cs="Arial"/>
          <w:b/>
          <w:i w:val="0"/>
          <w:color w:val="auto"/>
          <w:sz w:val="22"/>
          <w:szCs w:val="22"/>
        </w:rPr>
        <w:t>2</w:t>
      </w:r>
      <w:r w:rsidRPr="001B034B">
        <w:rPr>
          <w:rFonts w:ascii="Arial" w:hAnsi="Arial" w:cs="Arial"/>
          <w:b/>
          <w:i w:val="0"/>
          <w:color w:val="auto"/>
          <w:sz w:val="22"/>
          <w:szCs w:val="22"/>
        </w:rPr>
        <w:t xml:space="preserve">. </w:t>
      </w:r>
      <w:r>
        <w:rPr>
          <w:rFonts w:ascii="Arial" w:hAnsi="Arial" w:cs="Arial"/>
          <w:b/>
          <w:i w:val="0"/>
          <w:color w:val="auto"/>
          <w:sz w:val="22"/>
          <w:szCs w:val="22"/>
        </w:rPr>
        <w:t>ATRAPANIEBLAS</w:t>
      </w:r>
    </w:p>
    <w:p w14:paraId="4388C1B1" w14:textId="77777777" w:rsidR="002C1231" w:rsidRPr="001D3253" w:rsidRDefault="002C1231" w:rsidP="002C1231">
      <w:pPr>
        <w:spacing w:after="240"/>
        <w:jc w:val="both"/>
        <w:rPr>
          <w:rFonts w:ascii="Arial" w:hAnsi="Arial" w:cs="Arial"/>
          <w:sz w:val="22"/>
          <w:szCs w:val="22"/>
        </w:rPr>
      </w:pPr>
    </w:p>
    <w:p w14:paraId="25FFEB39" w14:textId="77777777" w:rsidR="001D3253" w:rsidRPr="001D3253" w:rsidRDefault="001D3253" w:rsidP="001D3253">
      <w:pPr>
        <w:jc w:val="center"/>
        <w:rPr>
          <w:rFonts w:ascii="Arial" w:hAnsi="Arial" w:cs="Arial"/>
          <w:b/>
          <w:bCs/>
          <w:sz w:val="22"/>
          <w:szCs w:val="22"/>
          <w:lang w:val="es-ES"/>
        </w:rPr>
      </w:pPr>
      <w:r w:rsidRPr="001D3253">
        <w:rPr>
          <w:rFonts w:ascii="Arial" w:hAnsi="Arial" w:cs="Arial"/>
          <w:noProof/>
          <w:sz w:val="22"/>
          <w:szCs w:val="22"/>
        </w:rPr>
        <w:drawing>
          <wp:inline distT="0" distB="0" distL="0" distR="0" wp14:anchorId="277A5194" wp14:editId="1A986FA9">
            <wp:extent cx="5070763" cy="2842466"/>
            <wp:effectExtent l="0" t="0" r="0" b="0"/>
            <wp:docPr id="557217103" name="Imagen 1" descr="Qué es un atrapanieblas? - Expok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é es un atrapanieblas? - ExpokNew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5038" cy="2844862"/>
                    </a:xfrm>
                    <a:prstGeom prst="rect">
                      <a:avLst/>
                    </a:prstGeom>
                    <a:noFill/>
                    <a:ln>
                      <a:noFill/>
                    </a:ln>
                  </pic:spPr>
                </pic:pic>
              </a:graphicData>
            </a:graphic>
          </wp:inline>
        </w:drawing>
      </w:r>
    </w:p>
    <w:p w14:paraId="65EFB010" w14:textId="77777777" w:rsidR="001D3253" w:rsidRPr="001D3253" w:rsidRDefault="001D3253" w:rsidP="001D3253">
      <w:pPr>
        <w:jc w:val="center"/>
        <w:rPr>
          <w:rFonts w:ascii="Arial" w:hAnsi="Arial" w:cs="Arial"/>
          <w:b/>
          <w:bCs/>
          <w:sz w:val="22"/>
          <w:szCs w:val="22"/>
          <w:lang w:val="es-ES"/>
        </w:rPr>
      </w:pPr>
      <w:r w:rsidRPr="001D3253">
        <w:rPr>
          <w:rFonts w:ascii="Arial" w:hAnsi="Arial" w:cs="Arial"/>
          <w:b/>
          <w:bCs/>
          <w:sz w:val="22"/>
          <w:szCs w:val="22"/>
          <w:lang w:val="es-ES"/>
        </w:rPr>
        <w:t>https://www.expoknews.com/que-es-un-atrapanieblas/</w:t>
      </w:r>
    </w:p>
    <w:p w14:paraId="46F2A960" w14:textId="77777777" w:rsidR="002C1231" w:rsidRDefault="002C1231" w:rsidP="002C1231">
      <w:pPr>
        <w:pStyle w:val="Prrafodelista"/>
        <w:spacing w:after="160" w:line="259" w:lineRule="auto"/>
        <w:ind w:left="525"/>
        <w:jc w:val="both"/>
        <w:rPr>
          <w:rFonts w:ascii="Arial" w:hAnsi="Arial" w:cs="Arial"/>
          <w:b/>
          <w:bCs/>
          <w:sz w:val="22"/>
          <w:szCs w:val="22"/>
          <w:lang w:val="es-ES"/>
        </w:rPr>
      </w:pPr>
    </w:p>
    <w:p w14:paraId="4CBBDCE8" w14:textId="77777777" w:rsidR="002C1231" w:rsidRDefault="002C1231" w:rsidP="002C1231">
      <w:pPr>
        <w:spacing w:after="160" w:line="259" w:lineRule="auto"/>
        <w:jc w:val="both"/>
        <w:rPr>
          <w:rFonts w:ascii="Arial" w:hAnsi="Arial" w:cs="Arial"/>
          <w:b/>
          <w:bCs/>
          <w:sz w:val="22"/>
          <w:szCs w:val="22"/>
          <w:lang w:val="es-ES"/>
        </w:rPr>
      </w:pPr>
    </w:p>
    <w:p w14:paraId="37424528" w14:textId="707B7EC9" w:rsidR="001D3253" w:rsidRPr="002C1231" w:rsidRDefault="001D3253" w:rsidP="002C1231">
      <w:pPr>
        <w:spacing w:after="160" w:line="259" w:lineRule="auto"/>
        <w:jc w:val="both"/>
        <w:rPr>
          <w:rFonts w:ascii="Arial" w:hAnsi="Arial" w:cs="Arial"/>
          <w:b/>
          <w:bCs/>
          <w:sz w:val="22"/>
          <w:szCs w:val="22"/>
          <w:lang w:val="es-ES"/>
        </w:rPr>
      </w:pPr>
      <w:r w:rsidRPr="002C1231">
        <w:rPr>
          <w:rFonts w:ascii="Arial" w:hAnsi="Arial" w:cs="Arial"/>
          <w:b/>
          <w:bCs/>
          <w:sz w:val="22"/>
          <w:szCs w:val="22"/>
          <w:lang w:val="es-ES"/>
        </w:rPr>
        <w:t>VENTAJAS</w:t>
      </w:r>
    </w:p>
    <w:p w14:paraId="0463E63A" w14:textId="77777777" w:rsidR="001D3253" w:rsidRPr="001D3253" w:rsidRDefault="001D3253" w:rsidP="001D3253">
      <w:pPr>
        <w:pStyle w:val="Prrafodelista"/>
        <w:jc w:val="both"/>
        <w:rPr>
          <w:rFonts w:ascii="Arial" w:hAnsi="Arial" w:cs="Arial"/>
          <w:b/>
          <w:bCs/>
          <w:sz w:val="22"/>
          <w:szCs w:val="22"/>
          <w:lang w:val="es-ES"/>
        </w:rPr>
      </w:pPr>
    </w:p>
    <w:p w14:paraId="0783F89E" w14:textId="77777777" w:rsidR="001D3253" w:rsidRPr="002C1231" w:rsidRDefault="001D3253" w:rsidP="002C1231">
      <w:pPr>
        <w:pStyle w:val="Prrafodelista"/>
        <w:numPr>
          <w:ilvl w:val="0"/>
          <w:numId w:val="17"/>
        </w:numPr>
        <w:spacing w:after="160" w:line="259" w:lineRule="auto"/>
        <w:jc w:val="both"/>
        <w:rPr>
          <w:rFonts w:ascii="Arial" w:hAnsi="Arial" w:cs="Arial"/>
          <w:b/>
          <w:bCs/>
          <w:sz w:val="22"/>
          <w:szCs w:val="22"/>
          <w:lang w:val="es-ES"/>
        </w:rPr>
      </w:pPr>
      <w:r w:rsidRPr="002C1231">
        <w:rPr>
          <w:rFonts w:ascii="Arial" w:hAnsi="Arial" w:cs="Arial"/>
          <w:b/>
          <w:bCs/>
          <w:sz w:val="22"/>
          <w:szCs w:val="22"/>
          <w:lang w:val="es-ES"/>
        </w:rPr>
        <w:t xml:space="preserve">Fuente alternativa de agua: </w:t>
      </w:r>
      <w:r w:rsidRPr="002C1231">
        <w:rPr>
          <w:rFonts w:ascii="Arial" w:hAnsi="Arial" w:cs="Arial"/>
          <w:sz w:val="22"/>
          <w:szCs w:val="22"/>
          <w:lang w:val="es-ES"/>
        </w:rPr>
        <w:t>Es una fuente no convencional de abastecimiento de agua, principalmente en áreas donde las fuentes convencionales son limitadas, inexistentes o han sufrido una disminución en su caudal. Su uso está más difundido en regiones semiáridas, áridas o costeras con escasez hídrica.</w:t>
      </w:r>
    </w:p>
    <w:p w14:paraId="6CE58C0E" w14:textId="77777777" w:rsidR="001D3253" w:rsidRPr="002C1231" w:rsidRDefault="001D3253" w:rsidP="002C1231">
      <w:pPr>
        <w:pStyle w:val="Prrafodelista"/>
        <w:numPr>
          <w:ilvl w:val="0"/>
          <w:numId w:val="17"/>
        </w:numPr>
        <w:spacing w:after="160" w:line="259" w:lineRule="auto"/>
        <w:jc w:val="both"/>
        <w:rPr>
          <w:rFonts w:ascii="Arial" w:hAnsi="Arial" w:cs="Arial"/>
          <w:b/>
          <w:bCs/>
          <w:sz w:val="22"/>
          <w:szCs w:val="22"/>
          <w:lang w:val="es-ES"/>
        </w:rPr>
      </w:pPr>
      <w:r w:rsidRPr="002C1231">
        <w:rPr>
          <w:rFonts w:ascii="Arial" w:hAnsi="Arial" w:cs="Arial"/>
          <w:b/>
          <w:bCs/>
          <w:sz w:val="22"/>
          <w:szCs w:val="22"/>
          <w:lang w:val="es-ES"/>
        </w:rPr>
        <w:t xml:space="preserve">Bajo costo: </w:t>
      </w:r>
      <w:r w:rsidRPr="002C1231">
        <w:rPr>
          <w:rFonts w:ascii="Arial" w:hAnsi="Arial" w:cs="Arial"/>
          <w:sz w:val="22"/>
          <w:szCs w:val="22"/>
          <w:lang w:val="es-ES"/>
        </w:rPr>
        <w:t>Son menos costosos en comparación con otras infraestructuras para la obtención de agua, con bajo costo y facilidad de mantenimiento.</w:t>
      </w:r>
    </w:p>
    <w:p w14:paraId="3D3AD9F1" w14:textId="77777777" w:rsidR="001D3253" w:rsidRPr="002C1231" w:rsidRDefault="001D3253" w:rsidP="002C1231">
      <w:pPr>
        <w:pStyle w:val="Prrafodelista"/>
        <w:numPr>
          <w:ilvl w:val="0"/>
          <w:numId w:val="17"/>
        </w:numPr>
        <w:spacing w:after="160" w:line="259" w:lineRule="auto"/>
        <w:jc w:val="both"/>
        <w:rPr>
          <w:rFonts w:ascii="Arial" w:hAnsi="Arial" w:cs="Arial"/>
          <w:b/>
          <w:bCs/>
          <w:sz w:val="22"/>
          <w:szCs w:val="22"/>
          <w:lang w:val="es-ES"/>
        </w:rPr>
      </w:pPr>
      <w:r w:rsidRPr="002C1231">
        <w:rPr>
          <w:rFonts w:ascii="Arial" w:hAnsi="Arial" w:cs="Arial"/>
          <w:b/>
          <w:bCs/>
          <w:sz w:val="22"/>
          <w:szCs w:val="22"/>
          <w:lang w:val="es-ES"/>
        </w:rPr>
        <w:t xml:space="preserve">Resiliente: </w:t>
      </w:r>
      <w:r w:rsidRPr="002C1231">
        <w:rPr>
          <w:rFonts w:ascii="Arial" w:hAnsi="Arial" w:cs="Arial"/>
          <w:sz w:val="22"/>
          <w:szCs w:val="22"/>
          <w:lang w:val="es-ES"/>
        </w:rPr>
        <w:t>No dependen de patrones climáticos predecibles, en comparación con las fuentes convencionales de agua.</w:t>
      </w:r>
    </w:p>
    <w:p w14:paraId="15C7B8E9" w14:textId="77777777" w:rsidR="001D3253" w:rsidRPr="002C1231" w:rsidRDefault="001D3253" w:rsidP="002C1231">
      <w:pPr>
        <w:pStyle w:val="Prrafodelista"/>
        <w:numPr>
          <w:ilvl w:val="0"/>
          <w:numId w:val="17"/>
        </w:numPr>
        <w:spacing w:after="160" w:line="259" w:lineRule="auto"/>
        <w:jc w:val="both"/>
        <w:rPr>
          <w:rFonts w:ascii="Arial" w:hAnsi="Arial" w:cs="Arial"/>
          <w:b/>
          <w:bCs/>
          <w:sz w:val="22"/>
          <w:szCs w:val="22"/>
          <w:lang w:val="es-ES"/>
        </w:rPr>
      </w:pPr>
      <w:r w:rsidRPr="002C1231">
        <w:rPr>
          <w:rFonts w:ascii="Arial" w:hAnsi="Arial" w:cs="Arial"/>
          <w:b/>
          <w:bCs/>
          <w:sz w:val="22"/>
          <w:szCs w:val="22"/>
          <w:lang w:val="es-ES"/>
        </w:rPr>
        <w:t xml:space="preserve">Sostenible: </w:t>
      </w:r>
      <w:r w:rsidRPr="002C1231">
        <w:rPr>
          <w:rFonts w:ascii="Arial" w:hAnsi="Arial" w:cs="Arial"/>
          <w:sz w:val="22"/>
          <w:szCs w:val="22"/>
          <w:lang w:val="es-ES"/>
        </w:rPr>
        <w:t>Aprovecha la humedad atmosférica, reduciendo la presión sobre otros recursos hídricos (fuentes subterráneas o superficiales).</w:t>
      </w:r>
    </w:p>
    <w:p w14:paraId="2A0D8BA0" w14:textId="77777777" w:rsidR="001D3253" w:rsidRPr="002C1231" w:rsidRDefault="001D3253" w:rsidP="002C1231">
      <w:pPr>
        <w:pStyle w:val="Prrafodelista"/>
        <w:numPr>
          <w:ilvl w:val="0"/>
          <w:numId w:val="17"/>
        </w:numPr>
        <w:spacing w:after="160" w:line="259" w:lineRule="auto"/>
        <w:jc w:val="both"/>
        <w:rPr>
          <w:rFonts w:ascii="Arial" w:hAnsi="Arial" w:cs="Arial"/>
          <w:b/>
          <w:bCs/>
          <w:sz w:val="22"/>
          <w:szCs w:val="22"/>
          <w:lang w:val="es-ES"/>
        </w:rPr>
      </w:pPr>
      <w:r w:rsidRPr="002C1231">
        <w:rPr>
          <w:rFonts w:ascii="Arial" w:hAnsi="Arial" w:cs="Arial"/>
          <w:b/>
          <w:bCs/>
          <w:sz w:val="22"/>
          <w:szCs w:val="22"/>
          <w:lang w:val="es-ES"/>
        </w:rPr>
        <w:t xml:space="preserve">Facilidad de implementación: </w:t>
      </w:r>
      <w:r w:rsidRPr="002C1231">
        <w:rPr>
          <w:rFonts w:ascii="Arial" w:hAnsi="Arial" w:cs="Arial"/>
          <w:sz w:val="22"/>
          <w:szCs w:val="22"/>
          <w:lang w:val="es-ES"/>
        </w:rPr>
        <w:t>Se pueden instalar en áreas remotas o de difícil acceso, donde se dificulta el uso de alternativas tradicionales.</w:t>
      </w:r>
    </w:p>
    <w:p w14:paraId="64B24FD1" w14:textId="77777777" w:rsidR="001D3253" w:rsidRPr="001D3253" w:rsidRDefault="001D3253" w:rsidP="001D3253">
      <w:pPr>
        <w:pStyle w:val="Prrafodelista"/>
        <w:jc w:val="both"/>
        <w:rPr>
          <w:rFonts w:ascii="Arial" w:hAnsi="Arial" w:cs="Arial"/>
          <w:b/>
          <w:bCs/>
          <w:sz w:val="22"/>
          <w:szCs w:val="22"/>
          <w:lang w:val="es-ES"/>
        </w:rPr>
      </w:pPr>
    </w:p>
    <w:p w14:paraId="27ACE4D6" w14:textId="77777777" w:rsidR="001D3253" w:rsidRPr="002C1231" w:rsidRDefault="001D3253" w:rsidP="002C1231">
      <w:pPr>
        <w:spacing w:after="160" w:line="259" w:lineRule="auto"/>
        <w:jc w:val="both"/>
        <w:rPr>
          <w:rFonts w:ascii="Arial" w:hAnsi="Arial" w:cs="Arial"/>
          <w:b/>
          <w:bCs/>
          <w:sz w:val="22"/>
          <w:szCs w:val="22"/>
          <w:lang w:val="es-ES"/>
        </w:rPr>
      </w:pPr>
      <w:r w:rsidRPr="002C1231">
        <w:rPr>
          <w:rFonts w:ascii="Arial" w:hAnsi="Arial" w:cs="Arial"/>
          <w:b/>
          <w:bCs/>
          <w:sz w:val="22"/>
          <w:szCs w:val="22"/>
          <w:lang w:val="es-ES"/>
        </w:rPr>
        <w:t>DESVENTAJAS</w:t>
      </w:r>
    </w:p>
    <w:p w14:paraId="2ED3AC67" w14:textId="77777777" w:rsidR="001D3253" w:rsidRPr="001D3253" w:rsidRDefault="001D3253" w:rsidP="001D3253">
      <w:pPr>
        <w:pStyle w:val="Prrafodelista"/>
        <w:jc w:val="both"/>
        <w:rPr>
          <w:rFonts w:ascii="Arial" w:hAnsi="Arial" w:cs="Arial"/>
          <w:b/>
          <w:bCs/>
          <w:sz w:val="22"/>
          <w:szCs w:val="22"/>
          <w:lang w:val="es-ES"/>
        </w:rPr>
      </w:pPr>
    </w:p>
    <w:p w14:paraId="0989A9E9" w14:textId="77777777" w:rsidR="001D3253" w:rsidRPr="002C1231" w:rsidRDefault="001D3253" w:rsidP="002C1231">
      <w:pPr>
        <w:pStyle w:val="Prrafodelista"/>
        <w:numPr>
          <w:ilvl w:val="0"/>
          <w:numId w:val="18"/>
        </w:numPr>
        <w:spacing w:after="160" w:line="259" w:lineRule="auto"/>
        <w:jc w:val="both"/>
        <w:rPr>
          <w:rFonts w:ascii="Arial" w:hAnsi="Arial" w:cs="Arial"/>
          <w:b/>
          <w:bCs/>
          <w:sz w:val="22"/>
          <w:szCs w:val="22"/>
          <w:lang w:val="es-ES"/>
        </w:rPr>
      </w:pPr>
      <w:r w:rsidRPr="002C1231">
        <w:rPr>
          <w:rFonts w:ascii="Arial" w:hAnsi="Arial" w:cs="Arial"/>
          <w:b/>
          <w:bCs/>
          <w:sz w:val="22"/>
          <w:szCs w:val="22"/>
          <w:lang w:val="es-ES"/>
        </w:rPr>
        <w:t xml:space="preserve">Depende de condiciones climáticas: </w:t>
      </w:r>
      <w:r w:rsidRPr="002C1231">
        <w:rPr>
          <w:rFonts w:ascii="Arial" w:hAnsi="Arial" w:cs="Arial"/>
          <w:sz w:val="22"/>
          <w:szCs w:val="22"/>
          <w:lang w:val="es-ES"/>
        </w:rPr>
        <w:t>Puede verse afectado en lugares con sequías prolongadas y bajas tasas de humedad, haciendo que el agua captada sea limitada.</w:t>
      </w:r>
    </w:p>
    <w:p w14:paraId="014815DB" w14:textId="77777777" w:rsidR="001D3253" w:rsidRPr="002C1231" w:rsidRDefault="001D3253" w:rsidP="002C1231">
      <w:pPr>
        <w:pStyle w:val="Prrafodelista"/>
        <w:numPr>
          <w:ilvl w:val="0"/>
          <w:numId w:val="18"/>
        </w:numPr>
        <w:spacing w:after="160" w:line="259" w:lineRule="auto"/>
        <w:jc w:val="both"/>
        <w:rPr>
          <w:rFonts w:ascii="Arial" w:hAnsi="Arial" w:cs="Arial"/>
          <w:b/>
          <w:bCs/>
          <w:sz w:val="22"/>
          <w:szCs w:val="22"/>
          <w:lang w:val="es-ES"/>
        </w:rPr>
      </w:pPr>
      <w:r w:rsidRPr="002C1231">
        <w:rPr>
          <w:rFonts w:ascii="Arial" w:hAnsi="Arial" w:cs="Arial"/>
          <w:b/>
          <w:bCs/>
          <w:sz w:val="22"/>
          <w:szCs w:val="22"/>
          <w:lang w:val="es-ES"/>
        </w:rPr>
        <w:t xml:space="preserve">Producción variable: </w:t>
      </w:r>
      <w:r w:rsidRPr="002C1231">
        <w:rPr>
          <w:rFonts w:ascii="Arial" w:hAnsi="Arial" w:cs="Arial"/>
          <w:sz w:val="22"/>
          <w:szCs w:val="22"/>
          <w:lang w:val="es-ES"/>
        </w:rPr>
        <w:t>La cantidad de agua captada varía cada día, haciendo que la disponibilidad de agua sea impredecible.</w:t>
      </w:r>
    </w:p>
    <w:p w14:paraId="457B2D9A" w14:textId="77777777" w:rsidR="001D3253" w:rsidRPr="002C1231" w:rsidRDefault="001D3253" w:rsidP="002C1231">
      <w:pPr>
        <w:pStyle w:val="Prrafodelista"/>
        <w:numPr>
          <w:ilvl w:val="0"/>
          <w:numId w:val="18"/>
        </w:numPr>
        <w:spacing w:after="160" w:line="259" w:lineRule="auto"/>
        <w:jc w:val="both"/>
        <w:rPr>
          <w:rFonts w:ascii="Arial" w:hAnsi="Arial" w:cs="Arial"/>
          <w:b/>
          <w:bCs/>
          <w:sz w:val="22"/>
          <w:szCs w:val="22"/>
          <w:lang w:val="es-ES"/>
        </w:rPr>
      </w:pPr>
      <w:r w:rsidRPr="002C1231">
        <w:rPr>
          <w:rFonts w:ascii="Arial" w:hAnsi="Arial" w:cs="Arial"/>
          <w:b/>
          <w:bCs/>
          <w:sz w:val="22"/>
          <w:szCs w:val="22"/>
          <w:lang w:val="es-ES"/>
        </w:rPr>
        <w:t xml:space="preserve">Capacidad limitada de producción: </w:t>
      </w:r>
      <w:r w:rsidRPr="002C1231">
        <w:rPr>
          <w:rFonts w:ascii="Arial" w:hAnsi="Arial" w:cs="Arial"/>
          <w:sz w:val="22"/>
          <w:szCs w:val="22"/>
          <w:lang w:val="es-ES"/>
        </w:rPr>
        <w:t>La cantidad de agua captada es baja en comparación con otras fuentes de abastecimiento de agua.</w:t>
      </w:r>
    </w:p>
    <w:p w14:paraId="21914BE2" w14:textId="77777777" w:rsidR="001D3253" w:rsidRPr="002C1231" w:rsidRDefault="001D3253" w:rsidP="002C1231">
      <w:pPr>
        <w:pStyle w:val="Prrafodelista"/>
        <w:numPr>
          <w:ilvl w:val="0"/>
          <w:numId w:val="18"/>
        </w:numPr>
        <w:spacing w:after="160" w:line="259" w:lineRule="auto"/>
        <w:jc w:val="both"/>
        <w:rPr>
          <w:rFonts w:ascii="Arial" w:hAnsi="Arial" w:cs="Arial"/>
          <w:b/>
          <w:bCs/>
          <w:sz w:val="22"/>
          <w:szCs w:val="22"/>
          <w:lang w:val="es-ES"/>
        </w:rPr>
      </w:pPr>
      <w:r w:rsidRPr="002C1231">
        <w:rPr>
          <w:rFonts w:ascii="Arial" w:hAnsi="Arial" w:cs="Arial"/>
          <w:b/>
          <w:bCs/>
          <w:sz w:val="22"/>
          <w:szCs w:val="22"/>
          <w:lang w:val="es-ES"/>
        </w:rPr>
        <w:t xml:space="preserve">Adaptabilidad limitada: </w:t>
      </w:r>
      <w:r w:rsidRPr="002C1231">
        <w:rPr>
          <w:rFonts w:ascii="Arial" w:hAnsi="Arial" w:cs="Arial"/>
          <w:sz w:val="22"/>
          <w:szCs w:val="22"/>
          <w:lang w:val="es-ES"/>
        </w:rPr>
        <w:t>Su capacidad de expansión es limitada por la disponibilidad de lugares para su instalación.</w:t>
      </w:r>
    </w:p>
    <w:p w14:paraId="5E18E15C" w14:textId="77777777" w:rsidR="001D3253" w:rsidRPr="001D3253" w:rsidRDefault="001D3253" w:rsidP="001D3253">
      <w:pPr>
        <w:pStyle w:val="Prrafodelista"/>
        <w:jc w:val="both"/>
        <w:rPr>
          <w:rFonts w:ascii="Arial" w:hAnsi="Arial" w:cs="Arial"/>
          <w:b/>
          <w:bCs/>
          <w:sz w:val="22"/>
          <w:szCs w:val="22"/>
          <w:lang w:val="es-ES"/>
        </w:rPr>
      </w:pPr>
    </w:p>
    <w:p w14:paraId="78E2AEF7" w14:textId="77777777" w:rsidR="002C1231" w:rsidRDefault="002C1231" w:rsidP="002C1231">
      <w:pPr>
        <w:spacing w:after="160" w:line="259" w:lineRule="auto"/>
        <w:jc w:val="both"/>
        <w:rPr>
          <w:rFonts w:ascii="Arial" w:hAnsi="Arial" w:cs="Arial"/>
          <w:b/>
          <w:bCs/>
          <w:sz w:val="22"/>
          <w:szCs w:val="22"/>
          <w:lang w:val="es-ES"/>
        </w:rPr>
      </w:pPr>
    </w:p>
    <w:p w14:paraId="7B8A7277" w14:textId="474D3B24" w:rsidR="001D3253" w:rsidRPr="002C1231" w:rsidRDefault="001D3253" w:rsidP="002C1231">
      <w:pPr>
        <w:spacing w:after="160" w:line="259" w:lineRule="auto"/>
        <w:jc w:val="both"/>
        <w:rPr>
          <w:rFonts w:ascii="Arial" w:hAnsi="Arial" w:cs="Arial"/>
          <w:b/>
          <w:bCs/>
          <w:sz w:val="22"/>
          <w:szCs w:val="22"/>
          <w:lang w:val="es-ES"/>
        </w:rPr>
      </w:pPr>
      <w:r w:rsidRPr="002C1231">
        <w:rPr>
          <w:rFonts w:ascii="Arial" w:hAnsi="Arial" w:cs="Arial"/>
          <w:b/>
          <w:bCs/>
          <w:sz w:val="22"/>
          <w:szCs w:val="22"/>
          <w:lang w:val="es-ES"/>
        </w:rPr>
        <w:t>EXPERIENCIA NACIONAL</w:t>
      </w:r>
    </w:p>
    <w:p w14:paraId="09563C97" w14:textId="77777777" w:rsidR="001D3253" w:rsidRPr="001D3253"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 xml:space="preserve">En la actualidad, diversos proyectos de recolección de niebla se encuentran ubicados en áreas periféricas de la costa peruana, en cercanía de asentamientos humanos que carecen del servicio básico de agua y desagüe. Estas comunidades dependen en su mayoría de proveedores informales de agua, conocidos como "aguateros". En consecuencia, uno de los objetivos primordiales de la captación de niebla en cada dispositivo es proveer agua para el consumo humano. Sin embargo, según los análisis realizados por </w:t>
      </w:r>
      <w:proofErr w:type="spellStart"/>
      <w:r w:rsidRPr="001D3253">
        <w:rPr>
          <w:rFonts w:ascii="Arial" w:hAnsi="Arial" w:cs="Arial"/>
          <w:sz w:val="22"/>
          <w:szCs w:val="22"/>
          <w:lang w:val="es-ES"/>
        </w:rPr>
        <w:t>Suiney</w:t>
      </w:r>
      <w:proofErr w:type="spellEnd"/>
      <w:r w:rsidRPr="001D3253">
        <w:rPr>
          <w:rFonts w:ascii="Arial" w:hAnsi="Arial" w:cs="Arial"/>
          <w:sz w:val="22"/>
          <w:szCs w:val="22"/>
          <w:lang w:val="es-ES"/>
        </w:rPr>
        <w:t xml:space="preserve"> Herbert, los parámetros medidos en el agua recolectada presentan un nivel de pH de 3.3, lo cual se sitúa por debajo de los estándares exigidos por la norma técnica peruana que regula la calidad del agua. Esta norma establece un rango aceptable de pH entre 5.8 y 8.2.</w:t>
      </w:r>
    </w:p>
    <w:p w14:paraId="4C5F1BFC" w14:textId="77777777" w:rsidR="001D3253" w:rsidRPr="001D3253"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 xml:space="preserve">Como resultado, el agua captada de la niebla no es apta para el consumo humano debido a su pH ácido, lo que afecta a los componentes químicos del agua y provoca una mayor corrosión en las tuberías que transportan y distribuyen el líquido. Esto implica la necesidad de un proceso costoso de purificación que involucre la adición de compuestos alcalinos. Además, se requiere la incorporación de filtros en las mallas de captación para retener elementos contaminantes presentes en la atmósfera. En consecuencia, los </w:t>
      </w:r>
      <w:r w:rsidRPr="001D3253">
        <w:rPr>
          <w:rFonts w:ascii="Arial" w:hAnsi="Arial" w:cs="Arial"/>
          <w:sz w:val="22"/>
          <w:szCs w:val="22"/>
          <w:lang w:val="es-ES"/>
        </w:rPr>
        <w:lastRenderedPageBreak/>
        <w:t>proyectos de recolección de niebla en el Perú se enfocan principalmente en actividades como la limpieza doméstica, la industria y el sector agropecuario.</w:t>
      </w:r>
    </w:p>
    <w:p w14:paraId="77C1760C" w14:textId="0C94F02F" w:rsidR="001D3253" w:rsidRPr="002C1231" w:rsidRDefault="001D3253" w:rsidP="002C1231">
      <w:pPr>
        <w:spacing w:after="160" w:line="259" w:lineRule="auto"/>
        <w:jc w:val="both"/>
        <w:rPr>
          <w:rFonts w:ascii="Arial" w:hAnsi="Arial" w:cs="Arial"/>
          <w:b/>
          <w:bCs/>
          <w:sz w:val="22"/>
          <w:szCs w:val="22"/>
          <w:lang w:val="es-ES"/>
        </w:rPr>
      </w:pPr>
      <w:r w:rsidRPr="002C1231">
        <w:rPr>
          <w:rFonts w:ascii="Arial" w:hAnsi="Arial" w:cs="Arial"/>
          <w:b/>
          <w:bCs/>
          <w:sz w:val="22"/>
          <w:szCs w:val="22"/>
          <w:lang w:val="es-ES"/>
        </w:rPr>
        <w:t>EXPERIENCIAS INTERNACIONALES</w:t>
      </w:r>
    </w:p>
    <w:p w14:paraId="08101994" w14:textId="77777777" w:rsidR="001D3253" w:rsidRPr="002C1231" w:rsidRDefault="001D3253" w:rsidP="002C1231">
      <w:pPr>
        <w:spacing w:after="160" w:line="259" w:lineRule="auto"/>
        <w:jc w:val="both"/>
        <w:rPr>
          <w:rFonts w:ascii="Arial" w:hAnsi="Arial" w:cs="Arial"/>
          <w:b/>
          <w:bCs/>
          <w:sz w:val="22"/>
          <w:szCs w:val="22"/>
          <w:lang w:val="es-ES"/>
        </w:rPr>
      </w:pPr>
      <w:r w:rsidRPr="002C1231">
        <w:rPr>
          <w:rFonts w:ascii="Arial" w:hAnsi="Arial" w:cs="Arial"/>
          <w:b/>
          <w:bCs/>
          <w:sz w:val="22"/>
          <w:szCs w:val="22"/>
          <w:lang w:val="es-ES"/>
        </w:rPr>
        <w:t>CHILE</w:t>
      </w:r>
    </w:p>
    <w:p w14:paraId="6CB1FB8F" w14:textId="77777777" w:rsidR="001D3253" w:rsidRPr="001D3253"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La niebla constituye un fenómeno recurrente en diversas regiones alrededor del mundo. En Chile, adquiere una forma particular denominada "Camanchaca", originada sobre el océano y transportada hacia la costa por los vientos. Esta Camanchaca está presente en varios oasis de niebla a lo largo de la costa norte de Chile, Perú y Ecuador, condicionada por factores climáticos y geográficos. En esta zona, la presencia del Anticiclón del Pacífico Sudeste genera una inversión térmica, caracterizada por el descenso de aire cálido desde la atmósfera superior debido a la compresión. Este fenómeno se debe al calentamiento adiabático de las capas centrales de la atmósfera, originado por el movimiento descendente de los centros de alta presión.</w:t>
      </w:r>
    </w:p>
    <w:p w14:paraId="030C9104" w14:textId="77777777" w:rsidR="001D3253" w:rsidRPr="001D3253"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Diversas investigaciones realizadas en el sitio de Falda Verde han arrojado resultados variables. En 1985, se logró captar 69,7 litros de agua por metro cuadrado al mes (equivalente a 2,3 litros por metro cuadrado por día) utilizando mallas Rachel con un nivel de sombra del 35%. Por otro lado, según otro estudio llevado a cabo entre 1998 y 2000, se consiguió recolectar 1,43 litros por metro cuadrado por día. Falda Verde se encuentra entre los oasis de niebla con menor disponibilidad de agua en niebla, lo que implica que su captación demanda una instrumentación más sofisticada. A diferencia de Alto Patache, otro oasis con una presencia abundante de niebla y donde se ubica el Centro de Atacama, la recolección en Falda Verde se mantiene constante. De hecho, en este lugar es posible captar agua de niebla incluso durante la temporada de verano. Por lo tanto, con la implementación de un sistema de recolección adecuado, el proceso de captación de niebla en este sitio puede demostrar una eficiencia notable.</w:t>
      </w:r>
    </w:p>
    <w:p w14:paraId="7D4C0049" w14:textId="77777777" w:rsidR="001D3253" w:rsidRPr="001D3253" w:rsidRDefault="001D3253" w:rsidP="001D3253">
      <w:pPr>
        <w:pStyle w:val="Prrafodelista"/>
        <w:ind w:left="360"/>
        <w:jc w:val="both"/>
        <w:rPr>
          <w:rFonts w:ascii="Arial" w:hAnsi="Arial" w:cs="Arial"/>
          <w:b/>
          <w:bCs/>
          <w:sz w:val="22"/>
          <w:szCs w:val="22"/>
          <w:lang w:val="en-US"/>
        </w:rPr>
      </w:pPr>
    </w:p>
    <w:p w14:paraId="67B3E09C" w14:textId="1EF3D6FD" w:rsidR="001D3253" w:rsidRPr="002C1231" w:rsidRDefault="002C1231" w:rsidP="002C1231">
      <w:pPr>
        <w:pStyle w:val="Ttulo3"/>
        <w:rPr>
          <w:rFonts w:ascii="Arial" w:hAnsi="Arial" w:cs="Arial"/>
          <w:b/>
          <w:bCs/>
          <w:color w:val="auto"/>
          <w:sz w:val="22"/>
          <w:szCs w:val="22"/>
          <w:lang w:val="es-ES"/>
        </w:rPr>
      </w:pPr>
      <w:bookmarkStart w:id="9" w:name="_Toc142985858"/>
      <w:r w:rsidRPr="002C1231">
        <w:rPr>
          <w:rFonts w:ascii="Arial" w:hAnsi="Arial" w:cs="Arial"/>
          <w:b/>
          <w:bCs/>
          <w:color w:val="auto"/>
          <w:sz w:val="22"/>
          <w:szCs w:val="22"/>
          <w:lang w:val="es-ES"/>
        </w:rPr>
        <w:t xml:space="preserve">3.1.3 </w:t>
      </w:r>
      <w:r w:rsidR="001D3253" w:rsidRPr="002C1231">
        <w:rPr>
          <w:rFonts w:ascii="Arial" w:hAnsi="Arial" w:cs="Arial"/>
          <w:b/>
          <w:bCs/>
          <w:color w:val="auto"/>
          <w:sz w:val="22"/>
          <w:szCs w:val="22"/>
          <w:lang w:val="es-ES"/>
        </w:rPr>
        <w:t>SISTEMAS DE CAPTACIÓN DE AGUA DE LLUVIA</w:t>
      </w:r>
      <w:bookmarkEnd w:id="9"/>
    </w:p>
    <w:p w14:paraId="7D8567E4" w14:textId="77777777" w:rsidR="002C1231" w:rsidRDefault="002C1231" w:rsidP="002C1231">
      <w:pPr>
        <w:spacing w:after="160" w:line="259" w:lineRule="auto"/>
        <w:jc w:val="both"/>
        <w:rPr>
          <w:rFonts w:ascii="Arial" w:hAnsi="Arial" w:cs="Arial"/>
          <w:b/>
          <w:bCs/>
          <w:sz w:val="22"/>
          <w:szCs w:val="22"/>
          <w:lang w:val="es-ES"/>
        </w:rPr>
      </w:pPr>
    </w:p>
    <w:p w14:paraId="7ABCB6AE" w14:textId="0B8B63EE" w:rsidR="001D3253" w:rsidRPr="002C1231" w:rsidRDefault="001D3253" w:rsidP="002C1231">
      <w:pPr>
        <w:spacing w:after="160" w:line="259" w:lineRule="auto"/>
        <w:jc w:val="both"/>
        <w:rPr>
          <w:rFonts w:ascii="Arial" w:hAnsi="Arial" w:cs="Arial"/>
          <w:b/>
          <w:bCs/>
          <w:sz w:val="22"/>
          <w:szCs w:val="22"/>
          <w:lang w:val="es-ES"/>
        </w:rPr>
      </w:pPr>
      <w:r w:rsidRPr="002C1231">
        <w:rPr>
          <w:rFonts w:ascii="Arial" w:hAnsi="Arial" w:cs="Arial"/>
          <w:b/>
          <w:bCs/>
          <w:sz w:val="22"/>
          <w:szCs w:val="22"/>
          <w:lang w:val="es-ES"/>
        </w:rPr>
        <w:t>DEFINICION</w:t>
      </w:r>
    </w:p>
    <w:p w14:paraId="34B934A3" w14:textId="77777777" w:rsidR="001D3253" w:rsidRPr="001D3253"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La implementación de una tecnología adecuada para la recolección de agua de lluvia puede desencadenar la utilización de este recurso hídrico, el cual adquiere un valor inestimable y en muchos casos se torna indispensable. Si bien es una solución tecnológica antigua, está cobrando una relevancia fundamental debido a las variaciones temporales y espaciales de las precipitaciones. Esta técnica se torna esencial en regiones con precipitaciones considerables, pero sin sistemas centralizados y convencionales de abastecimiento de agua, así como en áreas donde escasea el agua superficial o subterránea de calidad adecuada.</w:t>
      </w:r>
    </w:p>
    <w:p w14:paraId="40251BC5" w14:textId="77777777" w:rsidR="001D3253" w:rsidRPr="001D3253"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 xml:space="preserve">En América Latina y el Caribe, se observa una variabilidad en las precipitaciones anuales, que oscilan desde menos de 500 mm hasta más de 1,500 </w:t>
      </w:r>
      <w:proofErr w:type="spellStart"/>
      <w:r w:rsidRPr="001D3253">
        <w:rPr>
          <w:rFonts w:ascii="Arial" w:hAnsi="Arial" w:cs="Arial"/>
          <w:sz w:val="22"/>
          <w:szCs w:val="22"/>
          <w:lang w:val="es-ES"/>
        </w:rPr>
        <w:t>mm.</w:t>
      </w:r>
      <w:proofErr w:type="spellEnd"/>
      <w:r w:rsidRPr="001D3253">
        <w:rPr>
          <w:rFonts w:ascii="Arial" w:hAnsi="Arial" w:cs="Arial"/>
          <w:sz w:val="22"/>
          <w:szCs w:val="22"/>
          <w:lang w:val="es-ES"/>
        </w:rPr>
        <w:t xml:space="preserve"> Con frecuencia, la mayor parte de la lluvia cae en pocos meses del año, dejando escasa o nula precipitación en los meses restantes. Además, la distribución de las precipitaciones puede variar significativamente a nivel anual y regional en varios países de la región.</w:t>
      </w:r>
    </w:p>
    <w:p w14:paraId="6AA72423" w14:textId="77777777" w:rsidR="001D3253" w:rsidRPr="001D3253"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 xml:space="preserve">En las islas del Caribe, la captación de agua de lluvia en techos y su almacenamiento en cisternas han sido la base del suministro doméstico de agua durante más de tres siglos. Incluso durante la Segunda Guerra Mundial, varios aeródromos fueron adaptados para captar agua de lluvia. Aunque en algunos países la utilización de sistemas de captación en techos ha disminuido, se estima que más de 500,000 </w:t>
      </w:r>
      <w:r w:rsidRPr="001D3253">
        <w:rPr>
          <w:rFonts w:ascii="Arial" w:hAnsi="Arial" w:cs="Arial"/>
          <w:sz w:val="22"/>
          <w:szCs w:val="22"/>
          <w:lang w:val="es-ES"/>
        </w:rPr>
        <w:lastRenderedPageBreak/>
        <w:t>personas en las islas caribeñas dependen, al menos parcialmente, de este tipo de suministro. Además, en vastas áreas de países como Honduras, Brasil y Paraguay en América Central y del Sur, la recolección de agua de lluvia desempeña un rol esencial como principal fuente de suministro de agua para uso doméstico, especialmente en zonas rurales.</w:t>
      </w:r>
    </w:p>
    <w:p w14:paraId="29224F2C" w14:textId="77777777" w:rsidR="001D3253" w:rsidRPr="001D3253"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Esta práctica no solo atiende la necesidad de agua en comunidades con limitaciones de acceso, sino que también subraya la importancia de aprovechar y gestionar eficientemente los recursos naturales disponibles en diversos contextos geográficos y climáticos.</w:t>
      </w:r>
    </w:p>
    <w:p w14:paraId="24441983" w14:textId="77777777" w:rsidR="001D3253" w:rsidRPr="001D3253"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Cabe indicar, que Lima, es una ciudad que se caracteriza por la escasez de precipitaciones (menos de 15mm por año), por lo cual no sería posible adaptar una solución de este tipo.</w:t>
      </w:r>
    </w:p>
    <w:p w14:paraId="639377DA" w14:textId="77777777" w:rsidR="001D3253" w:rsidRPr="002C1231" w:rsidRDefault="001D3253" w:rsidP="002C1231">
      <w:pPr>
        <w:spacing w:after="160" w:line="259" w:lineRule="auto"/>
        <w:jc w:val="both"/>
        <w:rPr>
          <w:rFonts w:ascii="Arial" w:hAnsi="Arial" w:cs="Arial"/>
          <w:b/>
          <w:bCs/>
          <w:sz w:val="22"/>
          <w:szCs w:val="22"/>
          <w:lang w:val="es-ES"/>
        </w:rPr>
      </w:pPr>
      <w:r w:rsidRPr="002C1231">
        <w:rPr>
          <w:rFonts w:ascii="Arial" w:hAnsi="Arial" w:cs="Arial"/>
          <w:b/>
          <w:bCs/>
          <w:sz w:val="22"/>
          <w:szCs w:val="22"/>
          <w:lang w:val="es-ES"/>
        </w:rPr>
        <w:t>DESCRIPCIÓN TÉCNICA</w:t>
      </w:r>
    </w:p>
    <w:p w14:paraId="2B69C80E" w14:textId="77777777" w:rsidR="001D3253" w:rsidRPr="001D3253"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Un sistema de recolección de agua de lluvia se compone de tres elementos esenciales: un área de captación, un sistema de conducción y estructuras de almacenamiento. Por lo general, el techo de una vivienda o edificio funciona como el área de captación principal. La eficacia de la recolección y la calidad del agua recolectada están influenciadas por el área efectiva del techo y el tipo de material utilizado en su construcción.</w:t>
      </w:r>
    </w:p>
    <w:p w14:paraId="142C7D1B" w14:textId="77777777" w:rsidR="001D3253" w:rsidRPr="001D3253"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El sistema de conducción típicamente se compone de canalones o tuberías que dirigen el agua de lluvia desde el techo hacia cisternas u otros recipientes de almacenamiento. Para garantizar la integridad del agua recolectada, tanto las tuberías de drenaje como las superficies del techo deben ser construidas con materiales químicamente inertes, como madera, plástico, aluminio o fibra de vidrio, evitando así cualquier impacto negativo en la calidad del agua.</w:t>
      </w:r>
    </w:p>
    <w:p w14:paraId="61958978" w14:textId="77777777" w:rsidR="001D3253" w:rsidRPr="001D3253"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El agua se almacena finalmente en un tanque o cisterna diseñado con materiales inalterables. Opciones como el hormigón armado, la fibra de vidrio o el acero inoxidable son idóneas. Estos tanques pueden ser parte integral del edificio o unidades independientes ubicadas a cierta distancia de la estructura principal.</w:t>
      </w:r>
    </w:p>
    <w:p w14:paraId="40C7B987" w14:textId="77777777" w:rsidR="001D3253" w:rsidRPr="001D3253"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La planificación y construcción cuidadosas de cada uno de estos componentes son fundamentales para asegurar la eficiencia y la seguridad del sistema de recolección de agua de lluvia, permitiendo así la maximización del aprovechamiento de este valioso recurso hídrico en diversas aplicaciones.</w:t>
      </w:r>
    </w:p>
    <w:p w14:paraId="49255053" w14:textId="77777777" w:rsidR="001D3253" w:rsidRPr="002C1231" w:rsidRDefault="001D3253" w:rsidP="002C1231">
      <w:pPr>
        <w:spacing w:after="160" w:line="259" w:lineRule="auto"/>
        <w:jc w:val="both"/>
        <w:rPr>
          <w:rFonts w:ascii="Arial" w:hAnsi="Arial" w:cs="Arial"/>
          <w:b/>
          <w:bCs/>
          <w:sz w:val="22"/>
          <w:szCs w:val="22"/>
          <w:lang w:val="es-ES"/>
        </w:rPr>
      </w:pPr>
      <w:r w:rsidRPr="002C1231">
        <w:rPr>
          <w:rFonts w:ascii="Arial" w:hAnsi="Arial" w:cs="Arial"/>
          <w:b/>
          <w:bCs/>
          <w:sz w:val="22"/>
          <w:szCs w:val="22"/>
          <w:lang w:val="es-ES"/>
        </w:rPr>
        <w:t>VENTAJAS</w:t>
      </w:r>
    </w:p>
    <w:p w14:paraId="60ECFBEA" w14:textId="77777777" w:rsidR="001D3253" w:rsidRPr="002C1231" w:rsidRDefault="001D3253" w:rsidP="002C1231">
      <w:pPr>
        <w:pStyle w:val="Prrafodelista"/>
        <w:numPr>
          <w:ilvl w:val="0"/>
          <w:numId w:val="20"/>
        </w:numPr>
        <w:rPr>
          <w:rFonts w:ascii="Arial" w:eastAsia="Times New Roman" w:hAnsi="Arial" w:cs="Arial"/>
          <w:sz w:val="22"/>
          <w:szCs w:val="22"/>
          <w:lang w:eastAsia="es-PE"/>
        </w:rPr>
      </w:pPr>
      <w:r w:rsidRPr="002C1231">
        <w:rPr>
          <w:rFonts w:ascii="Arial" w:eastAsia="Times New Roman" w:hAnsi="Arial" w:cs="Arial"/>
          <w:color w:val="000000"/>
          <w:sz w:val="22"/>
          <w:szCs w:val="22"/>
          <w:shd w:val="clear" w:color="auto" w:fill="FFFFFF"/>
          <w:lang w:eastAsia="es-PE"/>
        </w:rPr>
        <w:t>La recolección de agua de lluvia proporciona una fuente de agua en el punto donde se necesita. Es operado y administrado por el propietario.</w:t>
      </w:r>
    </w:p>
    <w:p w14:paraId="7E892E73" w14:textId="77777777" w:rsidR="001D3253" w:rsidRPr="002C1231" w:rsidRDefault="001D3253" w:rsidP="002C1231">
      <w:pPr>
        <w:pStyle w:val="Prrafodelista"/>
        <w:numPr>
          <w:ilvl w:val="0"/>
          <w:numId w:val="20"/>
        </w:numPr>
        <w:shd w:val="clear" w:color="auto" w:fill="FFFFFF"/>
        <w:spacing w:before="100" w:beforeAutospacing="1" w:after="100" w:afterAutospacing="1"/>
        <w:rPr>
          <w:rFonts w:ascii="Arial" w:eastAsia="Times New Roman" w:hAnsi="Arial" w:cs="Arial"/>
          <w:color w:val="000000"/>
          <w:sz w:val="22"/>
          <w:szCs w:val="22"/>
          <w:lang w:eastAsia="es-PE"/>
        </w:rPr>
      </w:pPr>
      <w:r w:rsidRPr="002C1231">
        <w:rPr>
          <w:rFonts w:ascii="Arial" w:eastAsia="Times New Roman" w:hAnsi="Arial" w:cs="Arial"/>
          <w:color w:val="000000"/>
          <w:sz w:val="22"/>
          <w:szCs w:val="22"/>
          <w:lang w:eastAsia="es-PE"/>
        </w:rPr>
        <w:t>Constituye una reserva esencial en situaciones de emergencia o cuando los sistemas públicos de suministro de agua presentan fallos, sobre todo durante eventos naturales adversos.</w:t>
      </w:r>
    </w:p>
    <w:p w14:paraId="6FC7E7F0" w14:textId="77777777" w:rsidR="001D3253" w:rsidRPr="002C1231" w:rsidRDefault="001D3253" w:rsidP="002C1231">
      <w:pPr>
        <w:pStyle w:val="Prrafodelista"/>
        <w:numPr>
          <w:ilvl w:val="0"/>
          <w:numId w:val="20"/>
        </w:numPr>
        <w:shd w:val="clear" w:color="auto" w:fill="FFFFFF"/>
        <w:spacing w:before="100" w:beforeAutospacing="1" w:after="100" w:afterAutospacing="1"/>
        <w:rPr>
          <w:rFonts w:ascii="Arial" w:eastAsia="Times New Roman" w:hAnsi="Arial" w:cs="Arial"/>
          <w:color w:val="000000"/>
          <w:sz w:val="22"/>
          <w:szCs w:val="22"/>
          <w:lang w:eastAsia="es-PE"/>
        </w:rPr>
      </w:pPr>
      <w:r w:rsidRPr="002C1231">
        <w:rPr>
          <w:rFonts w:ascii="Arial" w:eastAsia="Times New Roman" w:hAnsi="Arial" w:cs="Arial"/>
          <w:color w:val="000000"/>
          <w:sz w:val="22"/>
          <w:szCs w:val="22"/>
          <w:lang w:eastAsia="es-PE"/>
        </w:rPr>
        <w:t xml:space="preserve">La instalación de un sistema de captación de agua de lluvia en la azotea se caracteriza por su sencillez, y la comunidad local puede recibir capacitación para su construcción con facilidad, lo que reduce los costos. </w:t>
      </w:r>
    </w:p>
    <w:p w14:paraId="6319CD42" w14:textId="77777777" w:rsidR="001D3253" w:rsidRPr="002C1231" w:rsidRDefault="001D3253" w:rsidP="002C1231">
      <w:pPr>
        <w:pStyle w:val="Prrafodelista"/>
        <w:numPr>
          <w:ilvl w:val="0"/>
          <w:numId w:val="20"/>
        </w:numPr>
        <w:shd w:val="clear" w:color="auto" w:fill="FFFFFF"/>
        <w:spacing w:before="100" w:beforeAutospacing="1" w:after="100" w:afterAutospacing="1"/>
        <w:rPr>
          <w:rFonts w:ascii="Arial" w:eastAsia="Times New Roman" w:hAnsi="Arial" w:cs="Arial"/>
          <w:color w:val="000000"/>
          <w:sz w:val="22"/>
          <w:szCs w:val="22"/>
          <w:lang w:eastAsia="es-PE"/>
        </w:rPr>
      </w:pPr>
      <w:r w:rsidRPr="002C1231">
        <w:rPr>
          <w:rFonts w:ascii="Arial" w:eastAsia="Times New Roman" w:hAnsi="Arial" w:cs="Arial"/>
          <w:color w:val="000000"/>
          <w:sz w:val="22"/>
          <w:szCs w:val="22"/>
          <w:lang w:eastAsia="es-PE"/>
        </w:rPr>
        <w:t>La tecnología es flexible. Los sistemas se pueden construir para cumplir con casi cualquier requisito. Los hogares pobres pueden comenzar con un solo tanque pequeño y agregar más conforme mejor si situación económica.</w:t>
      </w:r>
    </w:p>
    <w:p w14:paraId="6FE44C8B" w14:textId="77777777" w:rsidR="001D3253" w:rsidRPr="002C1231" w:rsidRDefault="001D3253" w:rsidP="002C1231">
      <w:pPr>
        <w:pStyle w:val="Prrafodelista"/>
        <w:numPr>
          <w:ilvl w:val="0"/>
          <w:numId w:val="20"/>
        </w:numPr>
        <w:shd w:val="clear" w:color="auto" w:fill="FFFFFF"/>
        <w:spacing w:before="100" w:beforeAutospacing="1" w:after="100" w:afterAutospacing="1"/>
        <w:rPr>
          <w:rFonts w:ascii="Arial" w:eastAsia="Times New Roman" w:hAnsi="Arial" w:cs="Arial"/>
          <w:color w:val="000000"/>
          <w:sz w:val="22"/>
          <w:szCs w:val="22"/>
          <w:lang w:eastAsia="es-PE"/>
        </w:rPr>
      </w:pPr>
      <w:r w:rsidRPr="002C1231">
        <w:rPr>
          <w:rFonts w:ascii="Arial" w:eastAsia="Times New Roman" w:hAnsi="Arial" w:cs="Arial"/>
          <w:color w:val="000000"/>
          <w:sz w:val="22"/>
          <w:szCs w:val="22"/>
          <w:lang w:eastAsia="es-PE"/>
        </w:rPr>
        <w:lastRenderedPageBreak/>
        <w:t>Es importante destacar que las propiedades físicas y químicas del agua de lluvia a menudo superan las de las fuentes subterráneas o superficiales, que pueden estar expuestas a contaminantes, en ocasiones de origen desconocido.</w:t>
      </w:r>
    </w:p>
    <w:p w14:paraId="24595C18" w14:textId="77777777" w:rsidR="001D3253" w:rsidRPr="002C1231" w:rsidRDefault="001D3253" w:rsidP="002C1231">
      <w:pPr>
        <w:pStyle w:val="Prrafodelista"/>
        <w:numPr>
          <w:ilvl w:val="0"/>
          <w:numId w:val="20"/>
        </w:numPr>
        <w:shd w:val="clear" w:color="auto" w:fill="FFFFFF"/>
        <w:spacing w:before="100" w:beforeAutospacing="1" w:after="100" w:afterAutospacing="1"/>
        <w:rPr>
          <w:rFonts w:ascii="Arial" w:eastAsia="Times New Roman" w:hAnsi="Arial" w:cs="Arial"/>
          <w:color w:val="000000"/>
          <w:sz w:val="22"/>
          <w:szCs w:val="22"/>
          <w:lang w:eastAsia="es-PE"/>
        </w:rPr>
      </w:pPr>
      <w:r w:rsidRPr="002C1231">
        <w:rPr>
          <w:rFonts w:ascii="Arial" w:eastAsia="Times New Roman" w:hAnsi="Arial" w:cs="Arial"/>
          <w:color w:val="000000"/>
          <w:sz w:val="22"/>
          <w:szCs w:val="22"/>
          <w:lang w:eastAsia="es-PE"/>
        </w:rPr>
        <w:t>Costos de operación bajos.</w:t>
      </w:r>
    </w:p>
    <w:p w14:paraId="132ED844" w14:textId="77777777" w:rsidR="001D3253" w:rsidRPr="002C1231" w:rsidRDefault="001D3253" w:rsidP="002C1231">
      <w:pPr>
        <w:pStyle w:val="Prrafodelista"/>
        <w:numPr>
          <w:ilvl w:val="0"/>
          <w:numId w:val="20"/>
        </w:numPr>
        <w:shd w:val="clear" w:color="auto" w:fill="FFFFFF"/>
        <w:spacing w:before="100" w:beforeAutospacing="1" w:after="100" w:afterAutospacing="1"/>
        <w:rPr>
          <w:rFonts w:ascii="Arial" w:eastAsia="Times New Roman" w:hAnsi="Arial" w:cs="Arial"/>
          <w:color w:val="000000"/>
          <w:sz w:val="22"/>
          <w:szCs w:val="22"/>
          <w:lang w:eastAsia="es-PE"/>
        </w:rPr>
      </w:pPr>
      <w:r w:rsidRPr="002C1231">
        <w:rPr>
          <w:rFonts w:ascii="Arial" w:eastAsia="Times New Roman" w:hAnsi="Arial" w:cs="Arial"/>
          <w:color w:val="000000"/>
          <w:sz w:val="22"/>
          <w:szCs w:val="22"/>
          <w:lang w:eastAsia="es-PE"/>
        </w:rPr>
        <w:t>La construcción, operación y mantenimiento no requieren mano de obra intensiva.</w:t>
      </w:r>
    </w:p>
    <w:p w14:paraId="28871F56" w14:textId="1678D702" w:rsidR="001D3253" w:rsidRPr="002C1231" w:rsidRDefault="001D3253" w:rsidP="002C1231">
      <w:pPr>
        <w:spacing w:after="160" w:line="259" w:lineRule="auto"/>
        <w:jc w:val="both"/>
        <w:rPr>
          <w:rFonts w:ascii="Arial" w:hAnsi="Arial" w:cs="Arial"/>
          <w:b/>
          <w:bCs/>
          <w:sz w:val="22"/>
          <w:szCs w:val="22"/>
          <w:lang w:val="es-ES"/>
        </w:rPr>
      </w:pPr>
      <w:r w:rsidRPr="002C1231">
        <w:rPr>
          <w:rFonts w:ascii="Arial" w:hAnsi="Arial" w:cs="Arial"/>
          <w:b/>
          <w:bCs/>
          <w:sz w:val="22"/>
          <w:szCs w:val="22"/>
          <w:lang w:val="es-ES"/>
        </w:rPr>
        <w:t>DESV</w:t>
      </w:r>
      <w:r w:rsidR="002C1231">
        <w:rPr>
          <w:rFonts w:ascii="Arial" w:hAnsi="Arial" w:cs="Arial"/>
          <w:b/>
          <w:bCs/>
          <w:sz w:val="22"/>
          <w:szCs w:val="22"/>
          <w:lang w:val="es-ES"/>
        </w:rPr>
        <w:t>E</w:t>
      </w:r>
      <w:r w:rsidRPr="002C1231">
        <w:rPr>
          <w:rFonts w:ascii="Arial" w:hAnsi="Arial" w:cs="Arial"/>
          <w:b/>
          <w:bCs/>
          <w:sz w:val="22"/>
          <w:szCs w:val="22"/>
          <w:lang w:val="es-ES"/>
        </w:rPr>
        <w:t>NTAJAS</w:t>
      </w:r>
    </w:p>
    <w:p w14:paraId="79BCDF72" w14:textId="77777777" w:rsidR="001D3253" w:rsidRPr="002C1231" w:rsidRDefault="001D3253" w:rsidP="002C1231">
      <w:pPr>
        <w:pStyle w:val="Prrafodelista"/>
        <w:numPr>
          <w:ilvl w:val="0"/>
          <w:numId w:val="21"/>
        </w:numPr>
        <w:spacing w:after="160" w:line="259" w:lineRule="auto"/>
        <w:jc w:val="both"/>
        <w:rPr>
          <w:rFonts w:ascii="Arial" w:hAnsi="Arial" w:cs="Arial"/>
          <w:sz w:val="22"/>
          <w:szCs w:val="22"/>
          <w:lang w:val="es-ES"/>
        </w:rPr>
      </w:pPr>
      <w:r w:rsidRPr="002C1231">
        <w:rPr>
          <w:rFonts w:ascii="Arial" w:hAnsi="Arial" w:cs="Arial"/>
          <w:sz w:val="22"/>
          <w:szCs w:val="22"/>
          <w:lang w:val="es-ES"/>
        </w:rPr>
        <w:t>El éxito de la recolección de lluvia depende de la frecuencia y cantidad de precipitación; por lo tanto, no se puede considerar como una fuente de agua fiable durante épocas de clima seco o sequía prolongada.</w:t>
      </w:r>
    </w:p>
    <w:p w14:paraId="5DD50F40" w14:textId="77777777" w:rsidR="001D3253" w:rsidRPr="002C1231" w:rsidRDefault="001D3253" w:rsidP="002C1231">
      <w:pPr>
        <w:pStyle w:val="Prrafodelista"/>
        <w:numPr>
          <w:ilvl w:val="0"/>
          <w:numId w:val="21"/>
        </w:numPr>
        <w:spacing w:after="160" w:line="259" w:lineRule="auto"/>
        <w:jc w:val="both"/>
        <w:rPr>
          <w:rFonts w:ascii="Arial" w:hAnsi="Arial" w:cs="Arial"/>
          <w:sz w:val="22"/>
          <w:szCs w:val="22"/>
          <w:lang w:val="es-ES"/>
        </w:rPr>
      </w:pPr>
      <w:r w:rsidRPr="002C1231">
        <w:rPr>
          <w:rFonts w:ascii="Arial" w:hAnsi="Arial" w:cs="Arial"/>
          <w:sz w:val="22"/>
          <w:szCs w:val="22"/>
          <w:lang w:val="es-ES"/>
        </w:rPr>
        <w:t>La capacidad de almacenamiento limitada puede restringir la captación de agua de lluvia, lo que significa que el sistema podría no ser capaz de proveer agua en periodos de escasa precipitación.</w:t>
      </w:r>
    </w:p>
    <w:p w14:paraId="51B6E763" w14:textId="77777777" w:rsidR="001D3253" w:rsidRPr="002C1231" w:rsidRDefault="001D3253" w:rsidP="002C1231">
      <w:pPr>
        <w:pStyle w:val="Prrafodelista"/>
        <w:numPr>
          <w:ilvl w:val="0"/>
          <w:numId w:val="21"/>
        </w:numPr>
        <w:spacing w:after="160" w:line="259" w:lineRule="auto"/>
        <w:jc w:val="both"/>
        <w:rPr>
          <w:rFonts w:ascii="Arial" w:hAnsi="Arial" w:cs="Arial"/>
          <w:sz w:val="22"/>
          <w:szCs w:val="22"/>
          <w:lang w:val="es-ES"/>
        </w:rPr>
      </w:pPr>
      <w:r w:rsidRPr="002C1231">
        <w:rPr>
          <w:rFonts w:ascii="Arial" w:hAnsi="Arial" w:cs="Arial"/>
          <w:sz w:val="22"/>
          <w:szCs w:val="22"/>
          <w:lang w:val="es-ES"/>
        </w:rPr>
        <w:t>Puede no considerarse necesaria la desinfección del agua por parte de los propietarios, pudiendo surgir riesgos para la salud.</w:t>
      </w:r>
    </w:p>
    <w:p w14:paraId="70D79256" w14:textId="77777777" w:rsidR="001D3253" w:rsidRPr="001D3253" w:rsidRDefault="001D3253" w:rsidP="001D3253">
      <w:pPr>
        <w:pStyle w:val="Prrafodelista"/>
        <w:jc w:val="both"/>
        <w:rPr>
          <w:rFonts w:ascii="Arial" w:hAnsi="Arial" w:cs="Arial"/>
          <w:b/>
          <w:bCs/>
          <w:sz w:val="22"/>
          <w:szCs w:val="22"/>
          <w:lang w:val="es-ES"/>
        </w:rPr>
      </w:pPr>
    </w:p>
    <w:p w14:paraId="4671AA95" w14:textId="77777777" w:rsidR="001D3253" w:rsidRPr="002C1231" w:rsidRDefault="001D3253" w:rsidP="002C1231">
      <w:pPr>
        <w:spacing w:after="160" w:line="259" w:lineRule="auto"/>
        <w:jc w:val="both"/>
        <w:rPr>
          <w:rFonts w:ascii="Arial" w:hAnsi="Arial" w:cs="Arial"/>
          <w:b/>
          <w:bCs/>
          <w:sz w:val="22"/>
          <w:szCs w:val="22"/>
          <w:lang w:val="es-ES"/>
        </w:rPr>
      </w:pPr>
      <w:r w:rsidRPr="002C1231">
        <w:rPr>
          <w:rFonts w:ascii="Arial" w:hAnsi="Arial" w:cs="Arial"/>
          <w:b/>
          <w:bCs/>
          <w:sz w:val="22"/>
          <w:szCs w:val="22"/>
          <w:lang w:val="es-ES"/>
        </w:rPr>
        <w:t>EXPERIENCIA INTERNACIONAL</w:t>
      </w:r>
    </w:p>
    <w:p w14:paraId="11A9EC13" w14:textId="77777777" w:rsidR="001D3253" w:rsidRPr="001D3253" w:rsidRDefault="001D3253" w:rsidP="001D3253">
      <w:pPr>
        <w:pStyle w:val="Prrafodelista"/>
        <w:rPr>
          <w:rFonts w:ascii="Arial" w:hAnsi="Arial" w:cs="Arial"/>
          <w:b/>
          <w:bCs/>
          <w:sz w:val="22"/>
          <w:szCs w:val="22"/>
          <w:lang w:val="es-ES"/>
        </w:rPr>
      </w:pPr>
    </w:p>
    <w:p w14:paraId="3ED2557E" w14:textId="77777777" w:rsidR="001D3253" w:rsidRPr="001D3253" w:rsidRDefault="001D3253" w:rsidP="001D3253">
      <w:pPr>
        <w:jc w:val="both"/>
        <w:rPr>
          <w:rFonts w:ascii="Arial" w:hAnsi="Arial" w:cs="Arial"/>
          <w:b/>
          <w:bCs/>
          <w:sz w:val="22"/>
          <w:szCs w:val="22"/>
          <w:lang w:val="es-ES"/>
        </w:rPr>
      </w:pPr>
      <w:r w:rsidRPr="001D3253">
        <w:rPr>
          <w:rFonts w:ascii="Arial" w:hAnsi="Arial" w:cs="Arial"/>
          <w:b/>
          <w:bCs/>
          <w:sz w:val="22"/>
          <w:szCs w:val="22"/>
          <w:lang w:val="es-ES"/>
        </w:rPr>
        <w:t>EL SALVADOR</w:t>
      </w:r>
    </w:p>
    <w:p w14:paraId="45D64B46" w14:textId="77777777" w:rsidR="002C1231" w:rsidRDefault="002C1231" w:rsidP="002C1231">
      <w:pPr>
        <w:spacing w:after="240"/>
        <w:jc w:val="both"/>
        <w:rPr>
          <w:rFonts w:ascii="Arial" w:hAnsi="Arial" w:cs="Arial"/>
          <w:sz w:val="22"/>
          <w:szCs w:val="22"/>
          <w:lang w:val="es-ES"/>
        </w:rPr>
      </w:pPr>
    </w:p>
    <w:p w14:paraId="4DF240FA" w14:textId="3537A4DA" w:rsidR="001D3253" w:rsidRPr="002C1231"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Los resultados muestran que este sistema es capaz de satisfacer todas las necesidades de agua de un hogar durante la temporada de lluvias, pero son muy limitados durante la estación seca, lo cual puede solucionarse con un tanque muy grande (de al menos 40 metros cúbicos), el agua almacenada podría cubrir la demanda durante toda la estación seca, a costa de una importante inversión y un gran requerimiento de espacio.</w:t>
      </w:r>
    </w:p>
    <w:p w14:paraId="36F10B63" w14:textId="77777777" w:rsidR="001D3253" w:rsidRPr="001D3253" w:rsidRDefault="001D3253" w:rsidP="001D3253">
      <w:pPr>
        <w:pStyle w:val="Prrafodelista"/>
        <w:ind w:left="360"/>
        <w:jc w:val="both"/>
        <w:rPr>
          <w:rFonts w:ascii="Arial" w:hAnsi="Arial" w:cs="Arial"/>
          <w:b/>
          <w:bCs/>
          <w:sz w:val="22"/>
          <w:szCs w:val="22"/>
          <w:lang w:val="es-ES"/>
        </w:rPr>
      </w:pPr>
    </w:p>
    <w:p w14:paraId="584EA583" w14:textId="68916AF9" w:rsidR="001D3253" w:rsidRPr="00A62B1D" w:rsidRDefault="00A62B1D" w:rsidP="00A62B1D">
      <w:pPr>
        <w:pStyle w:val="Ttulo3"/>
        <w:rPr>
          <w:rFonts w:ascii="Arial" w:hAnsi="Arial" w:cs="Arial"/>
          <w:b/>
          <w:bCs/>
          <w:color w:val="auto"/>
          <w:sz w:val="22"/>
          <w:szCs w:val="22"/>
          <w:lang w:val="es-ES"/>
        </w:rPr>
      </w:pPr>
      <w:bookmarkStart w:id="10" w:name="_Toc142985859"/>
      <w:r w:rsidRPr="00A62B1D">
        <w:rPr>
          <w:rFonts w:ascii="Arial" w:hAnsi="Arial" w:cs="Arial"/>
          <w:b/>
          <w:bCs/>
          <w:color w:val="auto"/>
          <w:sz w:val="22"/>
          <w:szCs w:val="22"/>
          <w:lang w:val="es-ES"/>
        </w:rPr>
        <w:t>3.1.</w:t>
      </w:r>
      <w:r w:rsidR="001B034B">
        <w:rPr>
          <w:rFonts w:ascii="Arial" w:hAnsi="Arial" w:cs="Arial"/>
          <w:b/>
          <w:bCs/>
          <w:color w:val="auto"/>
          <w:sz w:val="22"/>
          <w:szCs w:val="22"/>
          <w:lang w:val="es-ES"/>
        </w:rPr>
        <w:t>4</w:t>
      </w:r>
      <w:r w:rsidRPr="00A62B1D">
        <w:rPr>
          <w:rFonts w:ascii="Arial" w:hAnsi="Arial" w:cs="Arial"/>
          <w:b/>
          <w:bCs/>
          <w:color w:val="auto"/>
          <w:sz w:val="22"/>
          <w:szCs w:val="22"/>
          <w:lang w:val="es-ES"/>
        </w:rPr>
        <w:t xml:space="preserve"> </w:t>
      </w:r>
      <w:r w:rsidR="001D3253" w:rsidRPr="00A62B1D">
        <w:rPr>
          <w:rFonts w:ascii="Arial" w:hAnsi="Arial" w:cs="Arial"/>
          <w:b/>
          <w:bCs/>
          <w:color w:val="auto"/>
          <w:sz w:val="22"/>
          <w:szCs w:val="22"/>
          <w:lang w:val="es-ES"/>
        </w:rPr>
        <w:t>DESALACIÓN</w:t>
      </w:r>
      <w:bookmarkEnd w:id="10"/>
    </w:p>
    <w:p w14:paraId="5C30768B" w14:textId="77777777" w:rsidR="001D3253" w:rsidRPr="001D3253" w:rsidRDefault="001D3253" w:rsidP="001D3253">
      <w:pPr>
        <w:pStyle w:val="Prrafodelista"/>
        <w:ind w:left="360"/>
        <w:jc w:val="both"/>
        <w:rPr>
          <w:rFonts w:ascii="Arial" w:hAnsi="Arial" w:cs="Arial"/>
          <w:b/>
          <w:bCs/>
          <w:sz w:val="22"/>
          <w:szCs w:val="22"/>
          <w:lang w:val="es-ES"/>
        </w:rPr>
      </w:pPr>
    </w:p>
    <w:p w14:paraId="4A40982C" w14:textId="77777777" w:rsidR="001D3253" w:rsidRPr="00A62B1D" w:rsidRDefault="001D3253" w:rsidP="00A62B1D">
      <w:pPr>
        <w:spacing w:after="160" w:line="259" w:lineRule="auto"/>
        <w:jc w:val="both"/>
        <w:rPr>
          <w:rFonts w:ascii="Arial" w:hAnsi="Arial" w:cs="Arial"/>
          <w:b/>
          <w:bCs/>
          <w:sz w:val="22"/>
          <w:szCs w:val="22"/>
          <w:lang w:val="es-ES"/>
        </w:rPr>
      </w:pPr>
      <w:r w:rsidRPr="00A62B1D">
        <w:rPr>
          <w:rFonts w:ascii="Arial" w:hAnsi="Arial" w:cs="Arial"/>
          <w:b/>
          <w:bCs/>
          <w:sz w:val="22"/>
          <w:szCs w:val="22"/>
          <w:lang w:val="es-ES"/>
        </w:rPr>
        <w:t>DEFINICION</w:t>
      </w:r>
    </w:p>
    <w:p w14:paraId="2B1ABC7B" w14:textId="77777777" w:rsidR="001D3253" w:rsidRPr="001D3253" w:rsidRDefault="001D3253" w:rsidP="002C1231">
      <w:pPr>
        <w:spacing w:after="240"/>
        <w:jc w:val="both"/>
        <w:rPr>
          <w:rFonts w:ascii="Arial" w:hAnsi="Arial" w:cs="Arial"/>
          <w:sz w:val="22"/>
          <w:szCs w:val="22"/>
          <w:lang w:val="es-ES"/>
        </w:rPr>
      </w:pPr>
      <w:r w:rsidRPr="001D3253">
        <w:rPr>
          <w:rFonts w:ascii="Arial" w:hAnsi="Arial" w:cs="Arial"/>
          <w:sz w:val="22"/>
          <w:szCs w:val="22"/>
          <w:lang w:val="es-ES"/>
        </w:rPr>
        <w:t>La desalinización constituye un procedimiento de separación empleado con el propósito de reducir el contenido de sal disuelta presente en el agua salina a un nivel utilizable. En todos los procedimientos de desalinización, se tratan tres flujos líquidos distintos: el agua de alimentación salina (sea agua de mar o agua salobre), el agua de producto de baja salinidad y el concentrado altamente salino (llamado salmuera o agua de rechazo).</w:t>
      </w:r>
    </w:p>
    <w:p w14:paraId="2925FA60" w14:textId="77777777" w:rsidR="00A62B1D" w:rsidRDefault="001D3253" w:rsidP="00A62B1D">
      <w:pPr>
        <w:spacing w:after="240"/>
        <w:jc w:val="both"/>
        <w:rPr>
          <w:rFonts w:ascii="Arial" w:hAnsi="Arial" w:cs="Arial"/>
          <w:sz w:val="22"/>
          <w:szCs w:val="22"/>
          <w:lang w:val="es-ES"/>
        </w:rPr>
      </w:pPr>
      <w:r w:rsidRPr="001D3253">
        <w:rPr>
          <w:rFonts w:ascii="Arial" w:hAnsi="Arial" w:cs="Arial"/>
          <w:sz w:val="22"/>
          <w:szCs w:val="22"/>
          <w:lang w:val="es-ES"/>
        </w:rPr>
        <w:t xml:space="preserve">El agua de alimentación salina es extraída de fuentes subterráneas u oceánicas y, a través del proceso de desalinización, se divide en dos flujos de salida: el agua de producto con una baja concentración de sal y los flujos de concentrado altamente salino. </w:t>
      </w:r>
    </w:p>
    <w:p w14:paraId="3BBD951F" w14:textId="015EB3D7" w:rsidR="001D3253" w:rsidRPr="001D3253" w:rsidRDefault="001D3253" w:rsidP="00A62B1D">
      <w:pPr>
        <w:spacing w:after="240"/>
        <w:jc w:val="both"/>
        <w:rPr>
          <w:rFonts w:ascii="Arial" w:hAnsi="Arial" w:cs="Arial"/>
          <w:sz w:val="22"/>
          <w:szCs w:val="22"/>
          <w:lang w:val="es-ES"/>
        </w:rPr>
      </w:pPr>
      <w:r w:rsidRPr="001D3253">
        <w:rPr>
          <w:rFonts w:ascii="Arial" w:hAnsi="Arial" w:cs="Arial"/>
          <w:sz w:val="22"/>
          <w:szCs w:val="22"/>
          <w:lang w:val="es-ES"/>
        </w:rPr>
        <w:t>El empleo de la desalinización resuelve la contradicción que enfrentan muchas comunidades costeras: disponen de acceso a una fuente virtualmente inagotable de agua salina, pero carecen de medios para aprovecharla. Aunque ciertas sustancias disueltas en el agua, como el carbonato de calcio, pueden eliminarse mediante procesos químicos, otros componentes habituales, como el cloruro de sodio, exigen métodos técnicamente más complejos, colectivamente conocidos como técnicas de desalinización.</w:t>
      </w:r>
    </w:p>
    <w:p w14:paraId="730EA950" w14:textId="77777777" w:rsidR="001D3253" w:rsidRPr="00A62B1D" w:rsidRDefault="001D3253" w:rsidP="00A62B1D">
      <w:pPr>
        <w:spacing w:after="160" w:line="259" w:lineRule="auto"/>
        <w:jc w:val="both"/>
        <w:rPr>
          <w:rFonts w:ascii="Arial" w:hAnsi="Arial" w:cs="Arial"/>
          <w:b/>
          <w:bCs/>
          <w:sz w:val="22"/>
          <w:szCs w:val="22"/>
          <w:lang w:val="es-ES"/>
        </w:rPr>
      </w:pPr>
      <w:r w:rsidRPr="00A62B1D">
        <w:rPr>
          <w:rFonts w:ascii="Arial" w:hAnsi="Arial" w:cs="Arial"/>
          <w:b/>
          <w:bCs/>
          <w:sz w:val="22"/>
          <w:szCs w:val="22"/>
          <w:lang w:val="es-ES"/>
        </w:rPr>
        <w:t>DESCRIPCIÓN TÉCNICA</w:t>
      </w:r>
    </w:p>
    <w:p w14:paraId="14826737" w14:textId="0BC5C70F" w:rsidR="001D3253" w:rsidRDefault="001D3253" w:rsidP="001D3253">
      <w:pPr>
        <w:jc w:val="both"/>
        <w:rPr>
          <w:rFonts w:ascii="Arial" w:hAnsi="Arial" w:cs="Arial"/>
          <w:sz w:val="22"/>
          <w:szCs w:val="22"/>
          <w:lang w:val="es-ES"/>
        </w:rPr>
      </w:pPr>
      <w:r w:rsidRPr="001D3253">
        <w:rPr>
          <w:rFonts w:ascii="Arial" w:hAnsi="Arial" w:cs="Arial"/>
          <w:sz w:val="22"/>
          <w:szCs w:val="22"/>
          <w:lang w:val="es-ES"/>
        </w:rPr>
        <w:lastRenderedPageBreak/>
        <w:t>El método más común y ampliamente utilizado para llevar a cabo la desalinización es la ósmosis inversa (RO). En este proceso, el agua de una solución salina bajo presión se separa de las sales disueltas al pasar a través de una membrana permeable al agua. La presión diferencia entre el agua de alimentación presurizada y el agua del producto, que está a una presión cercana a la atmosférica, guía el flujo del agua permeada a través de la membrana. El agua de alimentación restante continúa como salmuera a través del lado presurizado del sistema. No hay cambios de fase ni calentamiento involucrados. La etapa más energéticamente demandante es la presurización inicial del agua de alimentación. Para tratar agua salobre, las presiones operativas suelen variar entre 250 y 400 psi.</w:t>
      </w:r>
    </w:p>
    <w:p w14:paraId="3D7244AB" w14:textId="77777777" w:rsidR="00A62B1D" w:rsidRPr="001D3253" w:rsidRDefault="00A62B1D" w:rsidP="001D3253">
      <w:pPr>
        <w:jc w:val="both"/>
        <w:rPr>
          <w:rFonts w:ascii="Arial" w:hAnsi="Arial" w:cs="Arial"/>
          <w:sz w:val="22"/>
          <w:szCs w:val="22"/>
          <w:lang w:val="es-ES"/>
        </w:rPr>
      </w:pPr>
    </w:p>
    <w:p w14:paraId="69BE53EA" w14:textId="63C13321" w:rsidR="001D3253" w:rsidRDefault="001D3253" w:rsidP="001D3253">
      <w:pPr>
        <w:jc w:val="both"/>
        <w:rPr>
          <w:rFonts w:ascii="Arial" w:hAnsi="Arial" w:cs="Arial"/>
          <w:sz w:val="22"/>
          <w:szCs w:val="22"/>
          <w:lang w:val="es-ES"/>
        </w:rPr>
      </w:pPr>
      <w:r w:rsidRPr="001D3253">
        <w:rPr>
          <w:rFonts w:ascii="Arial" w:hAnsi="Arial" w:cs="Arial"/>
          <w:sz w:val="22"/>
          <w:szCs w:val="22"/>
          <w:lang w:val="es-ES"/>
        </w:rPr>
        <w:t>En la práctica, el agua de alimentación es bombeada hacia un recipiente sellado para presurizarla antes de entrar en contacto con la membrana. A medida que el agua del producto fluye a través de la membrana, tanto el agua de alimentación restante como la solución de salmuera se vuelven más concentradas. Para reducir esta concentración de sales, se extrae una parte de esta solución concentrada de agua de alimentación y salmuera del recipiente. Sin esta eliminación, la concentración de sales en el agua de alimentación seguiría aumentando, requiriendo cada vez más energía para superar la presión osmótica natural.</w:t>
      </w:r>
    </w:p>
    <w:p w14:paraId="05D35F1F" w14:textId="77777777" w:rsidR="00A62B1D" w:rsidRPr="001D3253" w:rsidRDefault="00A62B1D" w:rsidP="001D3253">
      <w:pPr>
        <w:jc w:val="both"/>
        <w:rPr>
          <w:rFonts w:ascii="Arial" w:hAnsi="Arial" w:cs="Arial"/>
          <w:sz w:val="22"/>
          <w:szCs w:val="22"/>
          <w:lang w:val="es-ES"/>
        </w:rPr>
      </w:pPr>
    </w:p>
    <w:p w14:paraId="45A614EB" w14:textId="18F4CB7B" w:rsidR="001D3253" w:rsidRDefault="001D3253" w:rsidP="001D3253">
      <w:pPr>
        <w:jc w:val="both"/>
        <w:rPr>
          <w:rFonts w:ascii="Arial" w:hAnsi="Arial" w:cs="Arial"/>
          <w:sz w:val="22"/>
          <w:szCs w:val="22"/>
          <w:lang w:val="es-ES"/>
        </w:rPr>
      </w:pPr>
      <w:r w:rsidRPr="001D3253">
        <w:rPr>
          <w:rFonts w:ascii="Arial" w:hAnsi="Arial" w:cs="Arial"/>
          <w:sz w:val="22"/>
          <w:szCs w:val="22"/>
          <w:lang w:val="es-ES"/>
        </w:rPr>
        <w:t>Un sistema de ósmosis inversa implica cuatro etapas principales:</w:t>
      </w:r>
    </w:p>
    <w:p w14:paraId="022EEF66" w14:textId="77777777" w:rsidR="00A62B1D" w:rsidRPr="001D3253" w:rsidRDefault="00A62B1D" w:rsidP="001D3253">
      <w:pPr>
        <w:jc w:val="both"/>
        <w:rPr>
          <w:rFonts w:ascii="Arial" w:hAnsi="Arial" w:cs="Arial"/>
          <w:sz w:val="22"/>
          <w:szCs w:val="22"/>
          <w:lang w:val="es-ES"/>
        </w:rPr>
      </w:pPr>
    </w:p>
    <w:p w14:paraId="0F7D5E34" w14:textId="77777777" w:rsidR="001D3253" w:rsidRPr="001D3253" w:rsidRDefault="001D3253" w:rsidP="001D3253">
      <w:pPr>
        <w:pStyle w:val="Prrafodelista"/>
        <w:numPr>
          <w:ilvl w:val="0"/>
          <w:numId w:val="12"/>
        </w:numPr>
        <w:spacing w:after="160" w:line="259" w:lineRule="auto"/>
        <w:jc w:val="both"/>
        <w:rPr>
          <w:rFonts w:ascii="Arial" w:hAnsi="Arial" w:cs="Arial"/>
          <w:sz w:val="22"/>
          <w:szCs w:val="22"/>
          <w:lang w:val="es-ES"/>
        </w:rPr>
      </w:pPr>
      <w:r w:rsidRPr="001D3253">
        <w:rPr>
          <w:rFonts w:ascii="Arial" w:hAnsi="Arial" w:cs="Arial"/>
          <w:sz w:val="22"/>
          <w:szCs w:val="22"/>
          <w:lang w:val="es-ES"/>
        </w:rPr>
        <w:t>Pretratamiento: El agua de entrada se somete a pretratamiento para ser compatible con las membranas. Esto incluye la eliminación de sólidos suspendidos, ajuste de pH y la adición de inhibidores para controlar la formación de incrustaciones debido a sustancias como el sulfato de calcio.</w:t>
      </w:r>
    </w:p>
    <w:p w14:paraId="5793BAC5" w14:textId="77777777" w:rsidR="001D3253" w:rsidRPr="001D3253" w:rsidRDefault="001D3253" w:rsidP="001D3253">
      <w:pPr>
        <w:pStyle w:val="Prrafodelista"/>
        <w:numPr>
          <w:ilvl w:val="0"/>
          <w:numId w:val="12"/>
        </w:numPr>
        <w:spacing w:after="160" w:line="259" w:lineRule="auto"/>
        <w:jc w:val="both"/>
        <w:rPr>
          <w:rFonts w:ascii="Arial" w:hAnsi="Arial" w:cs="Arial"/>
          <w:sz w:val="22"/>
          <w:szCs w:val="22"/>
          <w:lang w:val="es-ES"/>
        </w:rPr>
      </w:pPr>
      <w:r w:rsidRPr="001D3253">
        <w:rPr>
          <w:rFonts w:ascii="Arial" w:hAnsi="Arial" w:cs="Arial"/>
          <w:sz w:val="22"/>
          <w:szCs w:val="22"/>
          <w:lang w:val="es-ES"/>
        </w:rPr>
        <w:t>Presurización: Una bomba aumenta la presión del agua pretratada a un nivel operativo adecuado tanto para la membrana como para la salinidad del agua de entrada.</w:t>
      </w:r>
    </w:p>
    <w:p w14:paraId="5970F527" w14:textId="77777777" w:rsidR="001D3253" w:rsidRPr="001D3253" w:rsidRDefault="001D3253" w:rsidP="001D3253">
      <w:pPr>
        <w:pStyle w:val="Prrafodelista"/>
        <w:numPr>
          <w:ilvl w:val="0"/>
          <w:numId w:val="12"/>
        </w:numPr>
        <w:spacing w:after="160" w:line="259" w:lineRule="auto"/>
        <w:jc w:val="both"/>
        <w:rPr>
          <w:rFonts w:ascii="Arial" w:hAnsi="Arial" w:cs="Arial"/>
          <w:sz w:val="22"/>
          <w:szCs w:val="22"/>
          <w:lang w:val="es-ES"/>
        </w:rPr>
      </w:pPr>
      <w:r w:rsidRPr="001D3253">
        <w:rPr>
          <w:rFonts w:ascii="Arial" w:hAnsi="Arial" w:cs="Arial"/>
          <w:sz w:val="22"/>
          <w:szCs w:val="22"/>
          <w:lang w:val="es-ES"/>
        </w:rPr>
        <w:t>Separación: Las membranas permeables evitan que las sales disueltas pasen mientras permiten el flujo de agua desalinizada. Al aplicar agua de entrada al conjunto de membranas, se obtiene una corriente de agua dulce como producto y otra corriente concentrada de salmuera como rechazo. Dado que ninguna membrana es perfecta en su capacidad para retener las sales, un pequeño porcentaje de sal puede atravesar la membrana y permanecer en el agua dulce producida.</w:t>
      </w:r>
    </w:p>
    <w:p w14:paraId="5D79ADFC" w14:textId="77777777" w:rsidR="001D3253" w:rsidRPr="001D3253" w:rsidRDefault="001D3253" w:rsidP="001D3253">
      <w:pPr>
        <w:pStyle w:val="Prrafodelista"/>
        <w:numPr>
          <w:ilvl w:val="0"/>
          <w:numId w:val="12"/>
        </w:numPr>
        <w:spacing w:after="160" w:line="259" w:lineRule="auto"/>
        <w:jc w:val="both"/>
        <w:rPr>
          <w:rFonts w:ascii="Arial" w:hAnsi="Arial" w:cs="Arial"/>
          <w:sz w:val="22"/>
          <w:szCs w:val="22"/>
          <w:lang w:val="es-ES"/>
        </w:rPr>
      </w:pPr>
      <w:r w:rsidRPr="001D3253">
        <w:rPr>
          <w:rFonts w:ascii="Arial" w:hAnsi="Arial" w:cs="Arial"/>
          <w:sz w:val="22"/>
          <w:szCs w:val="22"/>
          <w:lang w:val="es-ES"/>
        </w:rPr>
        <w:t>Estabilización: Antes de transferir el agua desalinizada al sistema de distribución para su consumo, suele ser necesario ajustar el pH y eliminar gases.</w:t>
      </w:r>
    </w:p>
    <w:p w14:paraId="20148E11" w14:textId="77777777" w:rsidR="001D3253" w:rsidRPr="001D3253" w:rsidRDefault="001D3253" w:rsidP="001D3253">
      <w:pPr>
        <w:pStyle w:val="Prrafodelista"/>
        <w:ind w:left="360"/>
        <w:jc w:val="both"/>
        <w:rPr>
          <w:rFonts w:ascii="Arial" w:hAnsi="Arial" w:cs="Arial"/>
          <w:sz w:val="22"/>
          <w:szCs w:val="22"/>
          <w:lang w:val="es-ES"/>
        </w:rPr>
      </w:pPr>
    </w:p>
    <w:p w14:paraId="4F9ADCC5" w14:textId="77777777" w:rsidR="001D3253" w:rsidRPr="00A62B1D" w:rsidRDefault="001D3253" w:rsidP="00A62B1D">
      <w:pPr>
        <w:spacing w:after="160" w:line="259" w:lineRule="auto"/>
        <w:jc w:val="both"/>
        <w:rPr>
          <w:rFonts w:ascii="Arial" w:hAnsi="Arial" w:cs="Arial"/>
          <w:b/>
          <w:bCs/>
          <w:sz w:val="22"/>
          <w:szCs w:val="22"/>
          <w:lang w:val="es-ES"/>
        </w:rPr>
      </w:pPr>
      <w:r w:rsidRPr="00A62B1D">
        <w:rPr>
          <w:rFonts w:ascii="Arial" w:hAnsi="Arial" w:cs="Arial"/>
          <w:b/>
          <w:bCs/>
          <w:sz w:val="22"/>
          <w:szCs w:val="22"/>
          <w:lang w:val="es-ES"/>
        </w:rPr>
        <w:t>VENTAJAS</w:t>
      </w:r>
    </w:p>
    <w:p w14:paraId="03144D0F" w14:textId="77777777" w:rsidR="001D3253" w:rsidRPr="001D3253" w:rsidRDefault="001D3253" w:rsidP="001D3253">
      <w:pPr>
        <w:pStyle w:val="Prrafodelista"/>
        <w:jc w:val="both"/>
        <w:rPr>
          <w:rFonts w:ascii="Arial" w:hAnsi="Arial" w:cs="Arial"/>
          <w:b/>
          <w:bCs/>
          <w:sz w:val="22"/>
          <w:szCs w:val="22"/>
          <w:lang w:val="es-ES"/>
        </w:rPr>
      </w:pPr>
    </w:p>
    <w:p w14:paraId="3CDCE39C" w14:textId="77777777" w:rsidR="001D3253" w:rsidRPr="00A62B1D" w:rsidRDefault="001D3253" w:rsidP="00A62B1D">
      <w:pPr>
        <w:pStyle w:val="Prrafodelista"/>
        <w:numPr>
          <w:ilvl w:val="0"/>
          <w:numId w:val="22"/>
        </w:numPr>
        <w:spacing w:after="160" w:line="259" w:lineRule="auto"/>
        <w:jc w:val="both"/>
        <w:rPr>
          <w:rFonts w:ascii="Arial" w:hAnsi="Arial" w:cs="Arial"/>
          <w:sz w:val="22"/>
          <w:szCs w:val="22"/>
          <w:lang w:val="es-ES"/>
        </w:rPr>
      </w:pPr>
      <w:r w:rsidRPr="00A62B1D">
        <w:rPr>
          <w:rFonts w:ascii="Arial" w:hAnsi="Arial" w:cs="Arial"/>
          <w:sz w:val="22"/>
          <w:szCs w:val="22"/>
          <w:lang w:val="es-ES"/>
        </w:rPr>
        <w:t>Proceso de tratamiento es sencillo; la única complicación radica en hallar o generar un suministro de agua de entrada limpio para reducir la necesidad de limpiar frecuentemente la membrana.</w:t>
      </w:r>
    </w:p>
    <w:p w14:paraId="0114A322" w14:textId="77777777" w:rsidR="001D3253" w:rsidRPr="00A62B1D" w:rsidRDefault="001D3253" w:rsidP="00A62B1D">
      <w:pPr>
        <w:pStyle w:val="Prrafodelista"/>
        <w:numPr>
          <w:ilvl w:val="0"/>
          <w:numId w:val="22"/>
        </w:numPr>
        <w:spacing w:after="160" w:line="259" w:lineRule="auto"/>
        <w:jc w:val="both"/>
        <w:rPr>
          <w:rFonts w:ascii="Arial" w:hAnsi="Arial" w:cs="Arial"/>
          <w:sz w:val="22"/>
          <w:szCs w:val="22"/>
          <w:lang w:val="es-ES"/>
        </w:rPr>
      </w:pPr>
      <w:r w:rsidRPr="00A62B1D">
        <w:rPr>
          <w:rFonts w:ascii="Arial" w:hAnsi="Arial" w:cs="Arial"/>
          <w:sz w:val="22"/>
          <w:szCs w:val="22"/>
          <w:lang w:val="es-ES"/>
        </w:rPr>
        <w:t>Los sistemas se componen de módulos prefabricados, lo que brinda una alta flexibilidad y convierte a este tipo de plantas en una solución óptima para el suministro de agua en situaciones de emergencia.</w:t>
      </w:r>
    </w:p>
    <w:p w14:paraId="0FC2F019" w14:textId="77777777" w:rsidR="001D3253" w:rsidRPr="00A62B1D" w:rsidRDefault="001D3253" w:rsidP="00A62B1D">
      <w:pPr>
        <w:pStyle w:val="Prrafodelista"/>
        <w:numPr>
          <w:ilvl w:val="0"/>
          <w:numId w:val="22"/>
        </w:numPr>
        <w:spacing w:after="160" w:line="259" w:lineRule="auto"/>
        <w:jc w:val="both"/>
        <w:rPr>
          <w:rFonts w:ascii="Arial" w:hAnsi="Arial" w:cs="Arial"/>
          <w:sz w:val="22"/>
          <w:szCs w:val="22"/>
          <w:lang w:val="es-ES"/>
        </w:rPr>
      </w:pPr>
      <w:r w:rsidRPr="00A62B1D">
        <w:rPr>
          <w:rFonts w:ascii="Arial" w:hAnsi="Arial" w:cs="Arial"/>
          <w:sz w:val="22"/>
          <w:szCs w:val="22"/>
          <w:lang w:val="es-ES"/>
        </w:rPr>
        <w:t>Costos de instalación económicos.</w:t>
      </w:r>
    </w:p>
    <w:p w14:paraId="4481B105" w14:textId="77777777" w:rsidR="001D3253" w:rsidRPr="00A62B1D" w:rsidRDefault="001D3253" w:rsidP="00A62B1D">
      <w:pPr>
        <w:pStyle w:val="Prrafodelista"/>
        <w:numPr>
          <w:ilvl w:val="0"/>
          <w:numId w:val="22"/>
        </w:numPr>
        <w:spacing w:after="160" w:line="259" w:lineRule="auto"/>
        <w:jc w:val="both"/>
        <w:rPr>
          <w:rFonts w:ascii="Arial" w:hAnsi="Arial" w:cs="Arial"/>
          <w:sz w:val="22"/>
          <w:szCs w:val="22"/>
          <w:lang w:val="es-ES"/>
        </w:rPr>
      </w:pPr>
      <w:r w:rsidRPr="00A62B1D">
        <w:rPr>
          <w:rFonts w:ascii="Arial" w:hAnsi="Arial" w:cs="Arial"/>
          <w:sz w:val="22"/>
          <w:szCs w:val="22"/>
          <w:lang w:val="es-ES"/>
        </w:rPr>
        <w:t>Ocupan poco espacio y tiene una gran capacidad de producción.</w:t>
      </w:r>
    </w:p>
    <w:p w14:paraId="3E70EC2A" w14:textId="77777777" w:rsidR="001D3253" w:rsidRPr="00A62B1D" w:rsidRDefault="001D3253" w:rsidP="00A62B1D">
      <w:pPr>
        <w:pStyle w:val="Prrafodelista"/>
        <w:numPr>
          <w:ilvl w:val="0"/>
          <w:numId w:val="22"/>
        </w:numPr>
        <w:spacing w:after="160" w:line="259" w:lineRule="auto"/>
        <w:jc w:val="both"/>
        <w:rPr>
          <w:rFonts w:ascii="Arial" w:hAnsi="Arial" w:cs="Arial"/>
          <w:sz w:val="22"/>
          <w:szCs w:val="22"/>
          <w:lang w:val="es-ES"/>
        </w:rPr>
      </w:pPr>
      <w:r w:rsidRPr="00A62B1D">
        <w:rPr>
          <w:rFonts w:ascii="Arial" w:hAnsi="Arial" w:cs="Arial"/>
          <w:sz w:val="22"/>
          <w:szCs w:val="22"/>
          <w:lang w:val="es-ES"/>
        </w:rPr>
        <w:t>Son compatibles con energía solar.</w:t>
      </w:r>
    </w:p>
    <w:p w14:paraId="0D20D33D" w14:textId="77777777" w:rsidR="001D3253" w:rsidRPr="00A62B1D" w:rsidRDefault="001D3253" w:rsidP="00A62B1D">
      <w:pPr>
        <w:pStyle w:val="Prrafodelista"/>
        <w:numPr>
          <w:ilvl w:val="0"/>
          <w:numId w:val="22"/>
        </w:numPr>
        <w:spacing w:after="160" w:line="259" w:lineRule="auto"/>
        <w:jc w:val="both"/>
        <w:rPr>
          <w:rFonts w:ascii="Arial" w:hAnsi="Arial" w:cs="Arial"/>
          <w:sz w:val="22"/>
          <w:szCs w:val="22"/>
          <w:lang w:val="es-ES"/>
        </w:rPr>
      </w:pPr>
      <w:r w:rsidRPr="00A62B1D">
        <w:rPr>
          <w:rFonts w:ascii="Arial" w:hAnsi="Arial" w:cs="Arial"/>
          <w:sz w:val="22"/>
          <w:szCs w:val="22"/>
          <w:lang w:val="es-ES"/>
        </w:rPr>
        <w:t>Aprovecha una fuente de agua abundante y confiable.</w:t>
      </w:r>
    </w:p>
    <w:p w14:paraId="3F5485AE" w14:textId="77777777" w:rsidR="001D3253" w:rsidRPr="00A62B1D" w:rsidRDefault="001D3253" w:rsidP="00A62B1D">
      <w:pPr>
        <w:pStyle w:val="Prrafodelista"/>
        <w:numPr>
          <w:ilvl w:val="0"/>
          <w:numId w:val="22"/>
        </w:numPr>
        <w:spacing w:after="160" w:line="259" w:lineRule="auto"/>
        <w:jc w:val="both"/>
        <w:rPr>
          <w:rFonts w:ascii="Arial" w:hAnsi="Arial" w:cs="Arial"/>
          <w:sz w:val="22"/>
          <w:szCs w:val="22"/>
          <w:lang w:val="es-ES"/>
        </w:rPr>
      </w:pPr>
      <w:r w:rsidRPr="00A62B1D">
        <w:rPr>
          <w:rFonts w:ascii="Arial" w:hAnsi="Arial" w:cs="Arial"/>
          <w:sz w:val="22"/>
          <w:szCs w:val="22"/>
          <w:lang w:val="es-ES"/>
        </w:rPr>
        <w:lastRenderedPageBreak/>
        <w:t>Gran capacidad de eliminación de contaminantes, tanto orgánicos como inorgánicos.</w:t>
      </w:r>
    </w:p>
    <w:p w14:paraId="289938BB" w14:textId="77777777" w:rsidR="001D3253" w:rsidRPr="00A62B1D" w:rsidRDefault="001D3253" w:rsidP="00A62B1D">
      <w:pPr>
        <w:pStyle w:val="Prrafodelista"/>
        <w:numPr>
          <w:ilvl w:val="0"/>
          <w:numId w:val="22"/>
        </w:numPr>
        <w:spacing w:after="160" w:line="259" w:lineRule="auto"/>
        <w:jc w:val="both"/>
        <w:rPr>
          <w:rFonts w:ascii="Arial" w:hAnsi="Arial" w:cs="Arial"/>
          <w:sz w:val="22"/>
          <w:szCs w:val="22"/>
          <w:lang w:val="es-ES"/>
        </w:rPr>
      </w:pPr>
      <w:r w:rsidRPr="00A62B1D">
        <w:rPr>
          <w:rFonts w:ascii="Arial" w:hAnsi="Arial" w:cs="Arial"/>
          <w:sz w:val="22"/>
          <w:szCs w:val="22"/>
          <w:lang w:val="es-ES"/>
        </w:rPr>
        <w:t>Poco o nulo uso de productos químicos.</w:t>
      </w:r>
    </w:p>
    <w:p w14:paraId="19223394" w14:textId="77777777" w:rsidR="001D3253" w:rsidRPr="001D3253" w:rsidRDefault="001D3253" w:rsidP="001D3253">
      <w:pPr>
        <w:pStyle w:val="Prrafodelista"/>
        <w:jc w:val="both"/>
        <w:rPr>
          <w:rFonts w:ascii="Arial" w:hAnsi="Arial" w:cs="Arial"/>
          <w:b/>
          <w:bCs/>
          <w:sz w:val="22"/>
          <w:szCs w:val="22"/>
          <w:lang w:val="es-ES"/>
        </w:rPr>
      </w:pPr>
    </w:p>
    <w:p w14:paraId="50217FD8" w14:textId="77777777" w:rsidR="001D3253" w:rsidRPr="00A62B1D" w:rsidRDefault="001D3253" w:rsidP="00A62B1D">
      <w:pPr>
        <w:spacing w:after="160" w:line="259" w:lineRule="auto"/>
        <w:jc w:val="both"/>
        <w:rPr>
          <w:rFonts w:ascii="Arial" w:hAnsi="Arial" w:cs="Arial"/>
          <w:b/>
          <w:bCs/>
          <w:sz w:val="22"/>
          <w:szCs w:val="22"/>
          <w:lang w:val="es-ES"/>
        </w:rPr>
      </w:pPr>
      <w:r w:rsidRPr="00A62B1D">
        <w:rPr>
          <w:rFonts w:ascii="Arial" w:hAnsi="Arial" w:cs="Arial"/>
          <w:b/>
          <w:bCs/>
          <w:sz w:val="22"/>
          <w:szCs w:val="22"/>
          <w:lang w:val="es-ES"/>
        </w:rPr>
        <w:t>DESVENTAJAS</w:t>
      </w:r>
    </w:p>
    <w:p w14:paraId="30325B75" w14:textId="77777777" w:rsidR="001D3253" w:rsidRPr="001D3253" w:rsidRDefault="001D3253" w:rsidP="001D3253">
      <w:pPr>
        <w:pStyle w:val="Prrafodelista"/>
        <w:jc w:val="both"/>
        <w:rPr>
          <w:rFonts w:ascii="Arial" w:hAnsi="Arial" w:cs="Arial"/>
          <w:b/>
          <w:bCs/>
          <w:sz w:val="22"/>
          <w:szCs w:val="22"/>
          <w:lang w:val="es-ES"/>
        </w:rPr>
      </w:pPr>
    </w:p>
    <w:p w14:paraId="16EB771E" w14:textId="77777777" w:rsidR="001D3253" w:rsidRPr="00A62B1D" w:rsidRDefault="001D3253" w:rsidP="00A62B1D">
      <w:pPr>
        <w:pStyle w:val="Prrafodelista"/>
        <w:numPr>
          <w:ilvl w:val="0"/>
          <w:numId w:val="23"/>
        </w:numPr>
        <w:spacing w:after="160" w:line="259" w:lineRule="auto"/>
        <w:jc w:val="both"/>
        <w:rPr>
          <w:rFonts w:ascii="Arial" w:hAnsi="Arial" w:cs="Arial"/>
          <w:b/>
          <w:bCs/>
          <w:sz w:val="22"/>
          <w:szCs w:val="22"/>
          <w:lang w:val="es-ES"/>
        </w:rPr>
      </w:pPr>
      <w:r w:rsidRPr="00A62B1D">
        <w:rPr>
          <w:rFonts w:ascii="Arial" w:hAnsi="Arial" w:cs="Arial"/>
          <w:sz w:val="22"/>
          <w:szCs w:val="22"/>
          <w:lang w:val="es-ES"/>
        </w:rPr>
        <w:t>Membranas son sensibles.</w:t>
      </w:r>
    </w:p>
    <w:p w14:paraId="624564AE" w14:textId="77777777" w:rsidR="001D3253" w:rsidRPr="00A62B1D" w:rsidRDefault="001D3253" w:rsidP="00A62B1D">
      <w:pPr>
        <w:pStyle w:val="Prrafodelista"/>
        <w:numPr>
          <w:ilvl w:val="0"/>
          <w:numId w:val="23"/>
        </w:numPr>
        <w:spacing w:after="160" w:line="259" w:lineRule="auto"/>
        <w:jc w:val="both"/>
        <w:rPr>
          <w:rFonts w:ascii="Arial" w:hAnsi="Arial" w:cs="Arial"/>
          <w:b/>
          <w:bCs/>
          <w:sz w:val="22"/>
          <w:szCs w:val="22"/>
          <w:lang w:val="es-ES"/>
        </w:rPr>
      </w:pPr>
      <w:r w:rsidRPr="00A62B1D">
        <w:rPr>
          <w:rFonts w:ascii="Arial" w:hAnsi="Arial" w:cs="Arial"/>
          <w:sz w:val="22"/>
          <w:szCs w:val="22"/>
          <w:lang w:val="es-ES"/>
        </w:rPr>
        <w:t>Requiere un pretratamiento para eliminación de partículas discretas.</w:t>
      </w:r>
    </w:p>
    <w:p w14:paraId="1B345C8D" w14:textId="77777777" w:rsidR="001D3253" w:rsidRPr="00A62B1D" w:rsidRDefault="001D3253" w:rsidP="00A62B1D">
      <w:pPr>
        <w:pStyle w:val="Prrafodelista"/>
        <w:numPr>
          <w:ilvl w:val="0"/>
          <w:numId w:val="23"/>
        </w:numPr>
        <w:spacing w:after="160" w:line="259" w:lineRule="auto"/>
        <w:jc w:val="both"/>
        <w:rPr>
          <w:rFonts w:ascii="Arial" w:hAnsi="Arial" w:cs="Arial"/>
          <w:b/>
          <w:bCs/>
          <w:sz w:val="22"/>
          <w:szCs w:val="22"/>
          <w:lang w:val="es-ES"/>
        </w:rPr>
      </w:pPr>
      <w:r w:rsidRPr="00A62B1D">
        <w:rPr>
          <w:rFonts w:ascii="Arial" w:hAnsi="Arial" w:cs="Arial"/>
          <w:sz w:val="22"/>
          <w:szCs w:val="22"/>
          <w:lang w:val="es-ES"/>
        </w:rPr>
        <w:t>Requiere equipos y materiales de alto costo y calidad.</w:t>
      </w:r>
    </w:p>
    <w:p w14:paraId="42CF51EF" w14:textId="77777777" w:rsidR="001D3253" w:rsidRPr="00A62B1D" w:rsidRDefault="001D3253" w:rsidP="00A62B1D">
      <w:pPr>
        <w:pStyle w:val="Prrafodelista"/>
        <w:numPr>
          <w:ilvl w:val="0"/>
          <w:numId w:val="23"/>
        </w:numPr>
        <w:spacing w:after="160" w:line="259" w:lineRule="auto"/>
        <w:jc w:val="both"/>
        <w:rPr>
          <w:rFonts w:ascii="Arial" w:hAnsi="Arial" w:cs="Arial"/>
          <w:b/>
          <w:bCs/>
          <w:sz w:val="22"/>
          <w:szCs w:val="22"/>
          <w:lang w:val="es-ES"/>
        </w:rPr>
      </w:pPr>
      <w:r w:rsidRPr="00A62B1D">
        <w:rPr>
          <w:rFonts w:ascii="Arial" w:hAnsi="Arial" w:cs="Arial"/>
          <w:sz w:val="22"/>
          <w:szCs w:val="22"/>
          <w:lang w:val="es-ES"/>
        </w:rPr>
        <w:t>Se debe mantener un extenso inventario de repuestos, especialmente si son equipos de patente.</w:t>
      </w:r>
    </w:p>
    <w:p w14:paraId="268706F5" w14:textId="77777777" w:rsidR="001D3253" w:rsidRPr="00A62B1D" w:rsidRDefault="001D3253" w:rsidP="00A62B1D">
      <w:pPr>
        <w:pStyle w:val="Prrafodelista"/>
        <w:numPr>
          <w:ilvl w:val="0"/>
          <w:numId w:val="23"/>
        </w:numPr>
        <w:spacing w:after="160" w:line="259" w:lineRule="auto"/>
        <w:jc w:val="both"/>
        <w:rPr>
          <w:rFonts w:ascii="Arial" w:hAnsi="Arial" w:cs="Arial"/>
          <w:b/>
          <w:bCs/>
          <w:sz w:val="22"/>
          <w:szCs w:val="22"/>
          <w:lang w:val="es-ES"/>
        </w:rPr>
      </w:pPr>
      <w:r w:rsidRPr="00A62B1D">
        <w:rPr>
          <w:rFonts w:ascii="Arial" w:hAnsi="Arial" w:cs="Arial"/>
          <w:sz w:val="22"/>
          <w:szCs w:val="22"/>
          <w:lang w:val="es-ES"/>
        </w:rPr>
        <w:t xml:space="preserve">La salmuera debe eliminarse con cuidado para evitar impactos </w:t>
      </w:r>
      <w:proofErr w:type="spellStart"/>
      <w:r w:rsidRPr="00A62B1D">
        <w:rPr>
          <w:rFonts w:ascii="Arial" w:hAnsi="Arial" w:cs="Arial"/>
          <w:sz w:val="22"/>
          <w:szCs w:val="22"/>
          <w:lang w:val="es-ES"/>
        </w:rPr>
        <w:t>perjudiiales</w:t>
      </w:r>
      <w:proofErr w:type="spellEnd"/>
      <w:r w:rsidRPr="00A62B1D">
        <w:rPr>
          <w:rFonts w:ascii="Arial" w:hAnsi="Arial" w:cs="Arial"/>
          <w:sz w:val="22"/>
          <w:szCs w:val="22"/>
          <w:lang w:val="es-ES"/>
        </w:rPr>
        <w:t xml:space="preserve"> para </w:t>
      </w:r>
      <w:proofErr w:type="spellStart"/>
      <w:r w:rsidRPr="00A62B1D">
        <w:rPr>
          <w:rFonts w:ascii="Arial" w:hAnsi="Arial" w:cs="Arial"/>
          <w:sz w:val="22"/>
          <w:szCs w:val="22"/>
          <w:lang w:val="es-ES"/>
        </w:rPr>
        <w:t>l</w:t>
      </w:r>
      <w:proofErr w:type="spellEnd"/>
      <w:r w:rsidRPr="00A62B1D">
        <w:rPr>
          <w:rFonts w:ascii="Arial" w:hAnsi="Arial" w:cs="Arial"/>
          <w:sz w:val="22"/>
          <w:szCs w:val="22"/>
          <w:lang w:val="es-ES"/>
        </w:rPr>
        <w:t xml:space="preserve"> medio ambiente.</w:t>
      </w:r>
    </w:p>
    <w:p w14:paraId="2522A345" w14:textId="77777777" w:rsidR="001D3253" w:rsidRPr="00A62B1D" w:rsidRDefault="001D3253" w:rsidP="00A62B1D">
      <w:pPr>
        <w:pStyle w:val="Prrafodelista"/>
        <w:numPr>
          <w:ilvl w:val="0"/>
          <w:numId w:val="23"/>
        </w:numPr>
        <w:spacing w:after="160" w:line="259" w:lineRule="auto"/>
        <w:jc w:val="both"/>
        <w:rPr>
          <w:rFonts w:ascii="Arial" w:hAnsi="Arial" w:cs="Arial"/>
          <w:b/>
          <w:bCs/>
          <w:sz w:val="22"/>
          <w:szCs w:val="22"/>
          <w:lang w:val="es-ES"/>
        </w:rPr>
      </w:pPr>
      <w:r w:rsidRPr="00A62B1D">
        <w:rPr>
          <w:rFonts w:ascii="Arial" w:hAnsi="Arial" w:cs="Arial"/>
          <w:sz w:val="22"/>
          <w:szCs w:val="22"/>
          <w:lang w:val="es-ES"/>
        </w:rPr>
        <w:t>Altos costos de operación y mantenimiento.</w:t>
      </w:r>
    </w:p>
    <w:p w14:paraId="3CDE65BC" w14:textId="77777777" w:rsidR="001D3253" w:rsidRPr="00A62B1D" w:rsidRDefault="001D3253" w:rsidP="00A62B1D">
      <w:pPr>
        <w:pStyle w:val="Prrafodelista"/>
        <w:numPr>
          <w:ilvl w:val="0"/>
          <w:numId w:val="23"/>
        </w:numPr>
        <w:spacing w:after="160" w:line="259" w:lineRule="auto"/>
        <w:jc w:val="both"/>
        <w:rPr>
          <w:rFonts w:ascii="Arial" w:hAnsi="Arial" w:cs="Arial"/>
          <w:b/>
          <w:bCs/>
          <w:sz w:val="22"/>
          <w:szCs w:val="22"/>
          <w:lang w:val="es-ES"/>
        </w:rPr>
      </w:pPr>
      <w:r w:rsidRPr="00A62B1D">
        <w:rPr>
          <w:rFonts w:ascii="Arial" w:hAnsi="Arial" w:cs="Arial"/>
          <w:sz w:val="22"/>
          <w:szCs w:val="22"/>
          <w:lang w:val="es-ES"/>
        </w:rPr>
        <w:t>Dependientes de energía eléctrica.</w:t>
      </w:r>
    </w:p>
    <w:p w14:paraId="3AF1A4B4" w14:textId="77777777" w:rsidR="001D3253" w:rsidRPr="001D3253" w:rsidRDefault="001D3253" w:rsidP="001D3253">
      <w:pPr>
        <w:pStyle w:val="Prrafodelista"/>
        <w:jc w:val="both"/>
        <w:rPr>
          <w:rFonts w:ascii="Arial" w:hAnsi="Arial" w:cs="Arial"/>
          <w:b/>
          <w:bCs/>
          <w:sz w:val="22"/>
          <w:szCs w:val="22"/>
          <w:lang w:val="es-ES"/>
        </w:rPr>
      </w:pPr>
    </w:p>
    <w:p w14:paraId="38E9B695" w14:textId="790E48D1" w:rsidR="00A62B1D" w:rsidRDefault="00A62B1D" w:rsidP="001D3253">
      <w:pPr>
        <w:jc w:val="both"/>
        <w:rPr>
          <w:rFonts w:ascii="Arial" w:hAnsi="Arial" w:cs="Arial"/>
          <w:sz w:val="22"/>
          <w:szCs w:val="22"/>
          <w:lang w:val="es-ES"/>
        </w:rPr>
      </w:pPr>
    </w:p>
    <w:p w14:paraId="340C8033" w14:textId="77777777" w:rsidR="00A62B1D" w:rsidRPr="001D3253" w:rsidRDefault="00A62B1D" w:rsidP="001D3253">
      <w:pPr>
        <w:jc w:val="both"/>
        <w:rPr>
          <w:rFonts w:ascii="Arial" w:hAnsi="Arial" w:cs="Arial"/>
          <w:sz w:val="22"/>
          <w:szCs w:val="22"/>
          <w:lang w:val="es-ES"/>
        </w:rPr>
      </w:pPr>
    </w:p>
    <w:p w14:paraId="3E7D1567" w14:textId="7CC49134" w:rsidR="001D3253" w:rsidRPr="00A62B1D" w:rsidRDefault="00A62B1D" w:rsidP="00A62B1D">
      <w:pPr>
        <w:pStyle w:val="Ttulo3"/>
        <w:rPr>
          <w:rFonts w:ascii="Arial" w:hAnsi="Arial" w:cs="Arial"/>
          <w:b/>
          <w:bCs/>
          <w:color w:val="auto"/>
          <w:sz w:val="22"/>
          <w:szCs w:val="22"/>
          <w:lang w:val="es-ES"/>
        </w:rPr>
      </w:pPr>
      <w:bookmarkStart w:id="11" w:name="_Toc142985860"/>
      <w:r w:rsidRPr="00A62B1D">
        <w:rPr>
          <w:rFonts w:ascii="Arial" w:hAnsi="Arial" w:cs="Arial"/>
          <w:b/>
          <w:bCs/>
          <w:color w:val="auto"/>
          <w:sz w:val="22"/>
          <w:szCs w:val="22"/>
          <w:lang w:val="es-ES"/>
        </w:rPr>
        <w:t>3.1.</w:t>
      </w:r>
      <w:r w:rsidR="001B034B">
        <w:rPr>
          <w:rFonts w:ascii="Arial" w:hAnsi="Arial" w:cs="Arial"/>
          <w:b/>
          <w:bCs/>
          <w:color w:val="auto"/>
          <w:sz w:val="22"/>
          <w:szCs w:val="22"/>
          <w:lang w:val="es-ES"/>
        </w:rPr>
        <w:t>5</w:t>
      </w:r>
      <w:r w:rsidRPr="00A62B1D">
        <w:rPr>
          <w:rFonts w:ascii="Arial" w:hAnsi="Arial" w:cs="Arial"/>
          <w:b/>
          <w:bCs/>
          <w:color w:val="auto"/>
          <w:sz w:val="22"/>
          <w:szCs w:val="22"/>
          <w:lang w:val="es-ES"/>
        </w:rPr>
        <w:t xml:space="preserve"> </w:t>
      </w:r>
      <w:r w:rsidR="001D3253" w:rsidRPr="00A62B1D">
        <w:rPr>
          <w:rFonts w:ascii="Arial" w:hAnsi="Arial" w:cs="Arial"/>
          <w:b/>
          <w:bCs/>
          <w:color w:val="auto"/>
          <w:sz w:val="22"/>
          <w:szCs w:val="22"/>
          <w:lang w:val="es-ES"/>
        </w:rPr>
        <w:t>SISTEMAS DE ABASTECIMIENTO CONVENCIONAL, PERO CON SUMINISTRO DISCONTINUO DE AGUA</w:t>
      </w:r>
      <w:bookmarkEnd w:id="11"/>
    </w:p>
    <w:p w14:paraId="5FAAF2A6" w14:textId="77777777" w:rsidR="001D3253" w:rsidRPr="001D3253" w:rsidRDefault="001D3253" w:rsidP="001D3253">
      <w:pPr>
        <w:pStyle w:val="Prrafodelista"/>
        <w:ind w:left="360"/>
        <w:jc w:val="both"/>
        <w:rPr>
          <w:rFonts w:ascii="Arial" w:hAnsi="Arial" w:cs="Arial"/>
          <w:b/>
          <w:bCs/>
          <w:sz w:val="22"/>
          <w:szCs w:val="22"/>
          <w:lang w:val="es-ES"/>
        </w:rPr>
      </w:pPr>
    </w:p>
    <w:p w14:paraId="3C2BA92A" w14:textId="77777777" w:rsidR="001D3253" w:rsidRPr="00A62B1D" w:rsidRDefault="001D3253" w:rsidP="00A62B1D">
      <w:pPr>
        <w:spacing w:after="160" w:line="259" w:lineRule="auto"/>
        <w:jc w:val="both"/>
        <w:rPr>
          <w:rFonts w:ascii="Arial" w:hAnsi="Arial" w:cs="Arial"/>
          <w:b/>
          <w:bCs/>
          <w:sz w:val="22"/>
          <w:szCs w:val="22"/>
          <w:lang w:val="es-ES"/>
        </w:rPr>
      </w:pPr>
      <w:r w:rsidRPr="00A62B1D">
        <w:rPr>
          <w:rFonts w:ascii="Arial" w:hAnsi="Arial" w:cs="Arial"/>
          <w:b/>
          <w:bCs/>
          <w:sz w:val="22"/>
          <w:szCs w:val="22"/>
          <w:lang w:val="es-ES"/>
        </w:rPr>
        <w:t>DESCRIPCIÓN</w:t>
      </w:r>
    </w:p>
    <w:p w14:paraId="72058872" w14:textId="42893118" w:rsidR="001D3253" w:rsidRDefault="001D3253" w:rsidP="001D3253">
      <w:pPr>
        <w:jc w:val="both"/>
        <w:rPr>
          <w:rFonts w:ascii="Arial" w:hAnsi="Arial" w:cs="Arial"/>
          <w:sz w:val="22"/>
          <w:szCs w:val="22"/>
          <w:lang w:val="es-ES"/>
        </w:rPr>
      </w:pPr>
      <w:r w:rsidRPr="001D3253">
        <w:rPr>
          <w:rFonts w:ascii="Arial" w:hAnsi="Arial" w:cs="Arial"/>
          <w:sz w:val="22"/>
          <w:szCs w:val="22"/>
          <w:lang w:val="es-ES"/>
        </w:rPr>
        <w:t>Un sistema de infraestructura de abastecimiento de agua en el que una comunidad dispone de redes de distribución y un tanque de almacenamiento, pero el tanque no está directamente conectado a una fuente activa de producción de agua. En lugar de recibir agua de una fuente de suministro continua, el tanque almacena agua para su posterior distribución a través de las redes existentes. Este tipo de sistema es común en áreas donde el suministro de agua es intermitente o cuando la fuente de producción no puede suministrar agua constantemente. El tanque de almacenamiento actúa como un amortiguador para asegurar que la comunidad tenga acceso al agua, incluso cuando la producción es irregular.</w:t>
      </w:r>
    </w:p>
    <w:p w14:paraId="242D2ABB" w14:textId="77777777" w:rsidR="00A62B1D" w:rsidRPr="001D3253" w:rsidRDefault="00A62B1D" w:rsidP="001D3253">
      <w:pPr>
        <w:jc w:val="both"/>
        <w:rPr>
          <w:rFonts w:ascii="Arial" w:hAnsi="Arial" w:cs="Arial"/>
          <w:sz w:val="22"/>
          <w:szCs w:val="22"/>
          <w:lang w:val="es-ES"/>
        </w:rPr>
      </w:pPr>
    </w:p>
    <w:p w14:paraId="59507599" w14:textId="77777777" w:rsidR="001D3253" w:rsidRPr="00A62B1D" w:rsidRDefault="001D3253" w:rsidP="00A62B1D">
      <w:pPr>
        <w:spacing w:after="160" w:line="259" w:lineRule="auto"/>
        <w:jc w:val="both"/>
        <w:rPr>
          <w:rFonts w:ascii="Arial" w:hAnsi="Arial" w:cs="Arial"/>
          <w:b/>
          <w:bCs/>
          <w:sz w:val="22"/>
          <w:szCs w:val="22"/>
          <w:lang w:val="es-ES"/>
        </w:rPr>
      </w:pPr>
      <w:r w:rsidRPr="00A62B1D">
        <w:rPr>
          <w:rFonts w:ascii="Arial" w:hAnsi="Arial" w:cs="Arial"/>
          <w:b/>
          <w:bCs/>
          <w:sz w:val="22"/>
          <w:szCs w:val="22"/>
          <w:lang w:val="es-ES"/>
        </w:rPr>
        <w:t>DESCRIPCIÓN TÉCNICA</w:t>
      </w:r>
    </w:p>
    <w:p w14:paraId="7EBC55E8" w14:textId="4BF11279" w:rsidR="001D3253" w:rsidRDefault="001D3253" w:rsidP="001D3253">
      <w:pPr>
        <w:jc w:val="both"/>
        <w:rPr>
          <w:rFonts w:ascii="Arial" w:hAnsi="Arial" w:cs="Arial"/>
          <w:sz w:val="22"/>
          <w:szCs w:val="22"/>
          <w:lang w:val="es-ES"/>
        </w:rPr>
      </w:pPr>
      <w:r w:rsidRPr="001D3253">
        <w:rPr>
          <w:rFonts w:ascii="Arial" w:hAnsi="Arial" w:cs="Arial"/>
          <w:sz w:val="22"/>
          <w:szCs w:val="22"/>
          <w:lang w:val="es-ES"/>
        </w:rPr>
        <w:t>El uso de este tipo de sistema considera la instalación de un tanque de almacenamiento en una cota que permita la distribución a cada una de las viviendas; sin embargo, el sistema no está conectado a una fuente de producción continua de agua y generalmente los volúmenes de almacenamiento son pequeños en comparación con las estructuras convencionales.</w:t>
      </w:r>
    </w:p>
    <w:p w14:paraId="7A5E93E1" w14:textId="77777777" w:rsidR="00A62B1D" w:rsidRPr="001D3253" w:rsidRDefault="00A62B1D" w:rsidP="001D3253">
      <w:pPr>
        <w:jc w:val="both"/>
        <w:rPr>
          <w:rFonts w:ascii="Arial" w:hAnsi="Arial" w:cs="Arial"/>
          <w:sz w:val="22"/>
          <w:szCs w:val="22"/>
          <w:lang w:val="es-ES"/>
        </w:rPr>
      </w:pPr>
    </w:p>
    <w:p w14:paraId="1A3891A1" w14:textId="46A51D41" w:rsidR="001D3253" w:rsidRDefault="001D3253" w:rsidP="001D3253">
      <w:pPr>
        <w:jc w:val="both"/>
        <w:rPr>
          <w:rFonts w:ascii="Arial" w:hAnsi="Arial" w:cs="Arial"/>
          <w:sz w:val="22"/>
          <w:szCs w:val="22"/>
          <w:lang w:val="es-ES"/>
        </w:rPr>
      </w:pPr>
      <w:r w:rsidRPr="001D3253">
        <w:rPr>
          <w:rFonts w:ascii="Arial" w:hAnsi="Arial" w:cs="Arial"/>
          <w:sz w:val="22"/>
          <w:szCs w:val="22"/>
          <w:lang w:val="es-ES"/>
        </w:rPr>
        <w:t>Para el suministro de agua a los tanques de almacenamiento, se puede considerar el traslado y llenado de agua con camiones cisterna o complementarse con alguna fuente de producción no convencional de agua mencionada anteriormente.</w:t>
      </w:r>
    </w:p>
    <w:p w14:paraId="47602CBE" w14:textId="4FA13E9A" w:rsidR="001B034B" w:rsidRDefault="001B034B" w:rsidP="001D3253">
      <w:pPr>
        <w:jc w:val="both"/>
        <w:rPr>
          <w:rFonts w:ascii="Arial" w:hAnsi="Arial" w:cs="Arial"/>
          <w:sz w:val="22"/>
          <w:szCs w:val="22"/>
          <w:lang w:val="es-ES"/>
        </w:rPr>
      </w:pPr>
    </w:p>
    <w:p w14:paraId="400C5529" w14:textId="77777777" w:rsidR="001B034B" w:rsidRDefault="001B034B">
      <w:pPr>
        <w:rPr>
          <w:rFonts w:ascii="Arial" w:hAnsi="Arial" w:cs="Arial"/>
          <w:b/>
          <w:iCs/>
          <w:sz w:val="22"/>
          <w:szCs w:val="22"/>
          <w:lang w:val="es-PE"/>
        </w:rPr>
      </w:pPr>
      <w:r>
        <w:rPr>
          <w:rFonts w:ascii="Arial" w:hAnsi="Arial" w:cs="Arial"/>
          <w:b/>
          <w:i/>
          <w:sz w:val="22"/>
          <w:szCs w:val="22"/>
        </w:rPr>
        <w:br w:type="page"/>
      </w:r>
    </w:p>
    <w:p w14:paraId="20E7DF1F" w14:textId="352DFB3E" w:rsidR="001B034B" w:rsidRPr="001B034B" w:rsidRDefault="001B034B" w:rsidP="001B034B">
      <w:pPr>
        <w:pStyle w:val="Descripcin"/>
        <w:keepNext/>
        <w:jc w:val="center"/>
        <w:rPr>
          <w:rFonts w:ascii="Arial" w:hAnsi="Arial" w:cs="Arial"/>
          <w:b/>
          <w:i w:val="0"/>
          <w:color w:val="auto"/>
          <w:sz w:val="22"/>
          <w:szCs w:val="22"/>
        </w:rPr>
      </w:pPr>
      <w:r w:rsidRPr="001B034B">
        <w:rPr>
          <w:rFonts w:ascii="Arial" w:hAnsi="Arial" w:cs="Arial"/>
          <w:b/>
          <w:i w:val="0"/>
          <w:color w:val="auto"/>
          <w:sz w:val="22"/>
          <w:szCs w:val="22"/>
        </w:rPr>
        <w:lastRenderedPageBreak/>
        <w:t xml:space="preserve">Figura </w:t>
      </w:r>
      <w:r>
        <w:rPr>
          <w:rFonts w:ascii="Arial" w:hAnsi="Arial" w:cs="Arial"/>
          <w:b/>
          <w:i w:val="0"/>
          <w:color w:val="auto"/>
          <w:sz w:val="22"/>
          <w:szCs w:val="22"/>
        </w:rPr>
        <w:t>3</w:t>
      </w:r>
      <w:r w:rsidRPr="001B034B">
        <w:rPr>
          <w:rFonts w:ascii="Arial" w:hAnsi="Arial" w:cs="Arial"/>
          <w:b/>
          <w:i w:val="0"/>
          <w:color w:val="auto"/>
          <w:sz w:val="22"/>
          <w:szCs w:val="22"/>
        </w:rPr>
        <w:t>. SISTEMA CONVENCIONAL</w:t>
      </w:r>
      <w:r>
        <w:rPr>
          <w:rFonts w:ascii="Arial" w:hAnsi="Arial" w:cs="Arial"/>
          <w:b/>
          <w:i w:val="0"/>
          <w:color w:val="auto"/>
          <w:sz w:val="22"/>
          <w:szCs w:val="22"/>
        </w:rPr>
        <w:t xml:space="preserve"> – SUMINISTRO DISCONTINUO</w:t>
      </w:r>
    </w:p>
    <w:p w14:paraId="77EB8205" w14:textId="77777777" w:rsidR="001B034B" w:rsidRPr="001D3253" w:rsidRDefault="001B034B" w:rsidP="001D3253">
      <w:pPr>
        <w:jc w:val="both"/>
        <w:rPr>
          <w:rFonts w:ascii="Arial" w:hAnsi="Arial" w:cs="Arial"/>
          <w:sz w:val="22"/>
          <w:szCs w:val="22"/>
          <w:lang w:val="es-ES"/>
        </w:rPr>
      </w:pPr>
    </w:p>
    <w:p w14:paraId="07379A25" w14:textId="77777777" w:rsidR="001D3253" w:rsidRPr="001D3253" w:rsidRDefault="001D3253" w:rsidP="001D3253">
      <w:pPr>
        <w:jc w:val="both"/>
        <w:rPr>
          <w:rFonts w:ascii="Arial" w:hAnsi="Arial" w:cs="Arial"/>
          <w:sz w:val="22"/>
          <w:szCs w:val="22"/>
          <w:lang w:val="es-ES"/>
        </w:rPr>
      </w:pPr>
      <w:r w:rsidRPr="001D3253">
        <w:rPr>
          <w:rFonts w:ascii="Arial" w:hAnsi="Arial" w:cs="Arial"/>
          <w:noProof/>
          <w:sz w:val="22"/>
          <w:szCs w:val="22"/>
          <w:lang w:val="es-ES"/>
        </w:rPr>
        <w:drawing>
          <wp:inline distT="0" distB="0" distL="0" distR="0" wp14:anchorId="65007884" wp14:editId="5E1C3CCA">
            <wp:extent cx="5400040" cy="2693035"/>
            <wp:effectExtent l="0" t="0" r="0" b="0"/>
            <wp:docPr id="1246364329"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364329" name="Imagen 1" descr="Diagrama&#10;&#10;Descripción generada automáticamente"/>
                    <pic:cNvPicPr/>
                  </pic:nvPicPr>
                  <pic:blipFill>
                    <a:blip r:embed="rId12"/>
                    <a:stretch>
                      <a:fillRect/>
                    </a:stretch>
                  </pic:blipFill>
                  <pic:spPr>
                    <a:xfrm>
                      <a:off x="0" y="0"/>
                      <a:ext cx="5400040" cy="2693035"/>
                    </a:xfrm>
                    <a:prstGeom prst="rect">
                      <a:avLst/>
                    </a:prstGeom>
                  </pic:spPr>
                </pic:pic>
              </a:graphicData>
            </a:graphic>
          </wp:inline>
        </w:drawing>
      </w:r>
    </w:p>
    <w:p w14:paraId="57E33EFA" w14:textId="77777777" w:rsidR="00A62B1D" w:rsidRDefault="00A62B1D" w:rsidP="00A62B1D">
      <w:pPr>
        <w:spacing w:after="160" w:line="259" w:lineRule="auto"/>
        <w:jc w:val="both"/>
        <w:rPr>
          <w:rFonts w:ascii="Arial" w:hAnsi="Arial" w:cs="Arial"/>
          <w:b/>
          <w:bCs/>
          <w:sz w:val="22"/>
          <w:szCs w:val="22"/>
          <w:lang w:val="es-ES"/>
        </w:rPr>
      </w:pPr>
    </w:p>
    <w:p w14:paraId="7B2129F2" w14:textId="4BCB78B9" w:rsidR="001D3253" w:rsidRPr="00A62B1D" w:rsidRDefault="001D3253" w:rsidP="00A62B1D">
      <w:pPr>
        <w:spacing w:after="160" w:line="259" w:lineRule="auto"/>
        <w:jc w:val="both"/>
        <w:rPr>
          <w:rFonts w:ascii="Arial" w:hAnsi="Arial" w:cs="Arial"/>
          <w:b/>
          <w:bCs/>
          <w:sz w:val="22"/>
          <w:szCs w:val="22"/>
          <w:lang w:val="es-ES"/>
        </w:rPr>
      </w:pPr>
      <w:r w:rsidRPr="00A62B1D">
        <w:rPr>
          <w:rFonts w:ascii="Arial" w:hAnsi="Arial" w:cs="Arial"/>
          <w:b/>
          <w:bCs/>
          <w:sz w:val="22"/>
          <w:szCs w:val="22"/>
          <w:lang w:val="es-ES"/>
        </w:rPr>
        <w:t>VENTAJAS</w:t>
      </w:r>
    </w:p>
    <w:p w14:paraId="42532512" w14:textId="77777777" w:rsidR="001D3253" w:rsidRPr="001D3253" w:rsidRDefault="001D3253" w:rsidP="001D3253">
      <w:pPr>
        <w:pStyle w:val="Prrafodelista"/>
        <w:jc w:val="both"/>
        <w:rPr>
          <w:rFonts w:ascii="Arial" w:hAnsi="Arial" w:cs="Arial"/>
          <w:b/>
          <w:bCs/>
          <w:sz w:val="22"/>
          <w:szCs w:val="22"/>
          <w:lang w:val="es-ES"/>
        </w:rPr>
      </w:pPr>
    </w:p>
    <w:p w14:paraId="0AC1FCA2" w14:textId="77777777" w:rsidR="001D3253" w:rsidRPr="00A62B1D" w:rsidRDefault="001D3253" w:rsidP="00A62B1D">
      <w:pPr>
        <w:pStyle w:val="Prrafodelista"/>
        <w:numPr>
          <w:ilvl w:val="0"/>
          <w:numId w:val="24"/>
        </w:numPr>
        <w:spacing w:after="160" w:line="259" w:lineRule="auto"/>
        <w:jc w:val="both"/>
        <w:rPr>
          <w:rFonts w:ascii="Arial" w:hAnsi="Arial" w:cs="Arial"/>
          <w:b/>
          <w:bCs/>
          <w:sz w:val="22"/>
          <w:szCs w:val="22"/>
          <w:lang w:val="es-ES"/>
        </w:rPr>
      </w:pPr>
      <w:r w:rsidRPr="00A62B1D">
        <w:rPr>
          <w:rFonts w:ascii="Arial" w:hAnsi="Arial" w:cs="Arial"/>
          <w:sz w:val="22"/>
          <w:szCs w:val="22"/>
          <w:lang w:val="es-ES"/>
        </w:rPr>
        <w:t>Distribución de componentes del sistema iguales a los del sistema convencional, permitiendo el suministro intermitente hasta que se pueda conectar a una fuente continua de agua.</w:t>
      </w:r>
    </w:p>
    <w:p w14:paraId="4F058534" w14:textId="77777777" w:rsidR="001D3253" w:rsidRPr="00A62B1D" w:rsidRDefault="001D3253" w:rsidP="00A62B1D">
      <w:pPr>
        <w:pStyle w:val="Prrafodelista"/>
        <w:numPr>
          <w:ilvl w:val="0"/>
          <w:numId w:val="24"/>
        </w:numPr>
        <w:spacing w:after="160" w:line="259" w:lineRule="auto"/>
        <w:jc w:val="both"/>
        <w:rPr>
          <w:rFonts w:ascii="Arial" w:hAnsi="Arial" w:cs="Arial"/>
          <w:b/>
          <w:bCs/>
          <w:sz w:val="22"/>
          <w:szCs w:val="22"/>
          <w:lang w:val="es-ES"/>
        </w:rPr>
      </w:pPr>
      <w:r w:rsidRPr="00A62B1D">
        <w:rPr>
          <w:rFonts w:ascii="Arial" w:hAnsi="Arial" w:cs="Arial"/>
          <w:sz w:val="22"/>
          <w:szCs w:val="22"/>
          <w:lang w:val="es-ES"/>
        </w:rPr>
        <w:t>Aprovecha la topografía de la zona y reduce costos de energía.</w:t>
      </w:r>
    </w:p>
    <w:p w14:paraId="21D3F821" w14:textId="77777777" w:rsidR="001D3253" w:rsidRPr="001D3253" w:rsidRDefault="001D3253" w:rsidP="001D3253">
      <w:pPr>
        <w:pStyle w:val="Prrafodelista"/>
        <w:jc w:val="both"/>
        <w:rPr>
          <w:rFonts w:ascii="Arial" w:hAnsi="Arial" w:cs="Arial"/>
          <w:b/>
          <w:bCs/>
          <w:sz w:val="22"/>
          <w:szCs w:val="22"/>
          <w:lang w:val="es-ES"/>
        </w:rPr>
      </w:pPr>
    </w:p>
    <w:p w14:paraId="5BE2D477" w14:textId="77777777" w:rsidR="001D3253" w:rsidRPr="00A62B1D" w:rsidRDefault="001D3253" w:rsidP="00A62B1D">
      <w:pPr>
        <w:spacing w:after="160" w:line="259" w:lineRule="auto"/>
        <w:jc w:val="both"/>
        <w:rPr>
          <w:rFonts w:ascii="Arial" w:hAnsi="Arial" w:cs="Arial"/>
          <w:b/>
          <w:bCs/>
          <w:sz w:val="22"/>
          <w:szCs w:val="22"/>
          <w:lang w:val="es-ES"/>
        </w:rPr>
      </w:pPr>
      <w:r w:rsidRPr="00A62B1D">
        <w:rPr>
          <w:rFonts w:ascii="Arial" w:hAnsi="Arial" w:cs="Arial"/>
          <w:b/>
          <w:bCs/>
          <w:sz w:val="22"/>
          <w:szCs w:val="22"/>
          <w:lang w:val="es-ES"/>
        </w:rPr>
        <w:t>DESVENTAJAS</w:t>
      </w:r>
    </w:p>
    <w:p w14:paraId="27FDC833" w14:textId="77777777" w:rsidR="001D3253" w:rsidRPr="00A62B1D" w:rsidRDefault="001D3253" w:rsidP="00A62B1D">
      <w:pPr>
        <w:pStyle w:val="Prrafodelista"/>
        <w:numPr>
          <w:ilvl w:val="0"/>
          <w:numId w:val="25"/>
        </w:numPr>
        <w:spacing w:after="160" w:line="259" w:lineRule="auto"/>
        <w:jc w:val="both"/>
        <w:rPr>
          <w:rFonts w:ascii="Arial" w:hAnsi="Arial" w:cs="Arial"/>
          <w:sz w:val="22"/>
          <w:szCs w:val="22"/>
          <w:lang w:val="es-ES"/>
        </w:rPr>
      </w:pPr>
      <w:r w:rsidRPr="00A62B1D">
        <w:rPr>
          <w:rFonts w:ascii="Arial" w:hAnsi="Arial" w:cs="Arial"/>
          <w:sz w:val="22"/>
          <w:szCs w:val="22"/>
          <w:lang w:val="es-ES"/>
        </w:rPr>
        <w:t>Altos costos de transporte pues los camiones cisterna cuentan con una capacidad limitada de agua.</w:t>
      </w:r>
    </w:p>
    <w:p w14:paraId="4DF626BE" w14:textId="77777777" w:rsidR="001D3253" w:rsidRPr="00A62B1D" w:rsidRDefault="001D3253" w:rsidP="00A62B1D">
      <w:pPr>
        <w:pStyle w:val="Prrafodelista"/>
        <w:numPr>
          <w:ilvl w:val="0"/>
          <w:numId w:val="25"/>
        </w:numPr>
        <w:spacing w:after="160" w:line="259" w:lineRule="auto"/>
        <w:jc w:val="both"/>
        <w:rPr>
          <w:rFonts w:ascii="Arial" w:hAnsi="Arial" w:cs="Arial"/>
          <w:sz w:val="22"/>
          <w:szCs w:val="22"/>
          <w:lang w:val="es-ES"/>
        </w:rPr>
      </w:pPr>
      <w:r w:rsidRPr="00A62B1D">
        <w:rPr>
          <w:rFonts w:ascii="Arial" w:hAnsi="Arial" w:cs="Arial"/>
          <w:sz w:val="22"/>
          <w:szCs w:val="22"/>
          <w:lang w:val="es-ES"/>
        </w:rPr>
        <w:t>Requiere la designación de alguna persona de la comunidad para el cierre y apertura de la llave de suministro, la cual debe transportarse hasta la parte alta.</w:t>
      </w:r>
    </w:p>
    <w:p w14:paraId="7739152C" w14:textId="77777777" w:rsidR="001D3253" w:rsidRPr="00A62B1D" w:rsidRDefault="001D3253" w:rsidP="00A62B1D">
      <w:pPr>
        <w:pStyle w:val="Prrafodelista"/>
        <w:numPr>
          <w:ilvl w:val="0"/>
          <w:numId w:val="25"/>
        </w:numPr>
        <w:spacing w:after="160" w:line="259" w:lineRule="auto"/>
        <w:jc w:val="both"/>
        <w:rPr>
          <w:rFonts w:ascii="Arial" w:hAnsi="Arial" w:cs="Arial"/>
          <w:sz w:val="22"/>
          <w:szCs w:val="22"/>
          <w:lang w:val="es-ES"/>
        </w:rPr>
      </w:pPr>
      <w:r w:rsidRPr="00A62B1D">
        <w:rPr>
          <w:rFonts w:ascii="Arial" w:hAnsi="Arial" w:cs="Arial"/>
          <w:sz w:val="22"/>
          <w:szCs w:val="22"/>
          <w:lang w:val="es-ES"/>
        </w:rPr>
        <w:t>Requiere contar con acceso para los camiones cisterna hasta el reservorio.</w:t>
      </w:r>
    </w:p>
    <w:p w14:paraId="63EE2421" w14:textId="77777777" w:rsidR="001D3253" w:rsidRPr="00A62B1D" w:rsidRDefault="001D3253" w:rsidP="00A62B1D">
      <w:pPr>
        <w:pStyle w:val="Prrafodelista"/>
        <w:numPr>
          <w:ilvl w:val="0"/>
          <w:numId w:val="25"/>
        </w:numPr>
        <w:spacing w:after="160" w:line="259" w:lineRule="auto"/>
        <w:jc w:val="both"/>
        <w:rPr>
          <w:rFonts w:ascii="Arial" w:hAnsi="Arial" w:cs="Arial"/>
          <w:sz w:val="22"/>
          <w:szCs w:val="22"/>
          <w:lang w:val="es-ES"/>
        </w:rPr>
      </w:pPr>
      <w:r w:rsidRPr="00A62B1D">
        <w:rPr>
          <w:rFonts w:ascii="Arial" w:hAnsi="Arial" w:cs="Arial"/>
          <w:sz w:val="22"/>
          <w:szCs w:val="22"/>
          <w:lang w:val="es-ES"/>
        </w:rPr>
        <w:t>La comunidad debe tener conciencia del uso del agua, pues los volúmenes de almacenamiento no son grandes.</w:t>
      </w:r>
    </w:p>
    <w:p w14:paraId="41ECFC9A" w14:textId="342BE55B" w:rsidR="001D3253" w:rsidRDefault="001D3253" w:rsidP="001D3253">
      <w:pPr>
        <w:pStyle w:val="Prrafodelista"/>
        <w:ind w:left="426"/>
        <w:jc w:val="both"/>
        <w:rPr>
          <w:rFonts w:ascii="Arial" w:hAnsi="Arial" w:cs="Arial"/>
          <w:sz w:val="22"/>
          <w:szCs w:val="22"/>
          <w:lang w:val="es-ES"/>
        </w:rPr>
      </w:pPr>
    </w:p>
    <w:p w14:paraId="130A9746" w14:textId="77777777" w:rsidR="001B034B" w:rsidRPr="001D3253" w:rsidRDefault="001B034B" w:rsidP="001D3253">
      <w:pPr>
        <w:pStyle w:val="Prrafodelista"/>
        <w:ind w:left="426"/>
        <w:jc w:val="both"/>
        <w:rPr>
          <w:rFonts w:ascii="Arial" w:hAnsi="Arial" w:cs="Arial"/>
          <w:sz w:val="22"/>
          <w:szCs w:val="22"/>
          <w:lang w:val="es-ES"/>
        </w:rPr>
      </w:pPr>
    </w:p>
    <w:p w14:paraId="3BA36807" w14:textId="4E22AB72" w:rsidR="001D3253" w:rsidRPr="00A62B1D" w:rsidRDefault="00A62B1D" w:rsidP="00A62B1D">
      <w:pPr>
        <w:pStyle w:val="Ttulo3"/>
        <w:rPr>
          <w:rFonts w:ascii="Arial" w:hAnsi="Arial" w:cs="Arial"/>
          <w:b/>
          <w:bCs/>
          <w:color w:val="auto"/>
          <w:sz w:val="22"/>
          <w:szCs w:val="22"/>
          <w:lang w:val="es-ES"/>
        </w:rPr>
      </w:pPr>
      <w:bookmarkStart w:id="12" w:name="_Toc142985861"/>
      <w:r w:rsidRPr="00A62B1D">
        <w:rPr>
          <w:rFonts w:ascii="Arial" w:hAnsi="Arial" w:cs="Arial"/>
          <w:b/>
          <w:bCs/>
          <w:color w:val="auto"/>
          <w:sz w:val="22"/>
          <w:szCs w:val="22"/>
          <w:lang w:val="es-ES"/>
        </w:rPr>
        <w:t>3.1.</w:t>
      </w:r>
      <w:r w:rsidR="001B034B">
        <w:rPr>
          <w:rFonts w:ascii="Arial" w:hAnsi="Arial" w:cs="Arial"/>
          <w:b/>
          <w:bCs/>
          <w:color w:val="auto"/>
          <w:sz w:val="22"/>
          <w:szCs w:val="22"/>
          <w:lang w:val="es-ES"/>
        </w:rPr>
        <w:t>6</w:t>
      </w:r>
      <w:r w:rsidRPr="00A62B1D">
        <w:rPr>
          <w:rFonts w:ascii="Arial" w:hAnsi="Arial" w:cs="Arial"/>
          <w:b/>
          <w:bCs/>
          <w:color w:val="auto"/>
          <w:sz w:val="22"/>
          <w:szCs w:val="22"/>
          <w:lang w:val="es-ES"/>
        </w:rPr>
        <w:t xml:space="preserve"> </w:t>
      </w:r>
      <w:r w:rsidR="001D3253" w:rsidRPr="00A62B1D">
        <w:rPr>
          <w:rFonts w:ascii="Arial" w:hAnsi="Arial" w:cs="Arial"/>
          <w:b/>
          <w:bCs/>
          <w:color w:val="auto"/>
          <w:sz w:val="22"/>
          <w:szCs w:val="22"/>
          <w:lang w:val="es-ES"/>
        </w:rPr>
        <w:t>POZOS ARTESIANOS</w:t>
      </w:r>
      <w:bookmarkEnd w:id="12"/>
    </w:p>
    <w:p w14:paraId="06DAA458" w14:textId="77777777" w:rsidR="001D3253" w:rsidRPr="001D3253" w:rsidRDefault="001D3253" w:rsidP="001D3253">
      <w:pPr>
        <w:pStyle w:val="Prrafodelista"/>
        <w:ind w:left="360"/>
        <w:jc w:val="both"/>
        <w:rPr>
          <w:rFonts w:ascii="Arial" w:hAnsi="Arial" w:cs="Arial"/>
          <w:b/>
          <w:bCs/>
          <w:sz w:val="22"/>
          <w:szCs w:val="22"/>
          <w:lang w:val="es-ES"/>
        </w:rPr>
      </w:pPr>
    </w:p>
    <w:p w14:paraId="0CDF889B" w14:textId="77777777" w:rsidR="001D3253" w:rsidRPr="00A62B1D" w:rsidRDefault="001D3253" w:rsidP="00A62B1D">
      <w:pPr>
        <w:spacing w:after="160" w:line="259" w:lineRule="auto"/>
        <w:jc w:val="both"/>
        <w:rPr>
          <w:rFonts w:ascii="Arial" w:hAnsi="Arial" w:cs="Arial"/>
          <w:b/>
          <w:bCs/>
          <w:sz w:val="22"/>
          <w:szCs w:val="22"/>
          <w:lang w:val="es-ES"/>
        </w:rPr>
      </w:pPr>
      <w:r w:rsidRPr="00A62B1D">
        <w:rPr>
          <w:rFonts w:ascii="Arial" w:hAnsi="Arial" w:cs="Arial"/>
          <w:b/>
          <w:bCs/>
          <w:sz w:val="22"/>
          <w:szCs w:val="22"/>
          <w:lang w:val="es-ES"/>
        </w:rPr>
        <w:t>DESCRIPCIÓN</w:t>
      </w:r>
    </w:p>
    <w:p w14:paraId="76886478" w14:textId="2D776E8D" w:rsidR="001D3253" w:rsidRDefault="001D3253" w:rsidP="001D3253">
      <w:pPr>
        <w:jc w:val="both"/>
        <w:rPr>
          <w:rFonts w:ascii="Arial" w:hAnsi="Arial" w:cs="Arial"/>
          <w:sz w:val="22"/>
          <w:szCs w:val="22"/>
          <w:lang w:val="es-ES"/>
        </w:rPr>
      </w:pPr>
      <w:r w:rsidRPr="001D3253">
        <w:rPr>
          <w:rFonts w:ascii="Arial" w:hAnsi="Arial" w:cs="Arial"/>
          <w:sz w:val="22"/>
          <w:szCs w:val="22"/>
          <w:lang w:val="es-ES"/>
        </w:rPr>
        <w:t xml:space="preserve">Un pozo artesiano es un tipo de pozo de agua que se forma cuando un acuífero confinado, que es una capa de roca permeable atrapada entre capas de roca impermeable, se encuentra bajo presión y permite que el agua fluya naturalmente hacia la superficie sin la necesidad de bombas o intervención mecánica. En esencia, el agua en un pozo artesiano se eleva por sí sola debido a la presión en el acuífero. Esta presión puede ser suficiente para hacer que el agua fluya naturalmente hacia la superficie cuando se </w:t>
      </w:r>
      <w:proofErr w:type="spellStart"/>
      <w:r w:rsidRPr="001D3253">
        <w:rPr>
          <w:rFonts w:ascii="Arial" w:hAnsi="Arial" w:cs="Arial"/>
          <w:sz w:val="22"/>
          <w:szCs w:val="22"/>
          <w:lang w:val="es-ES"/>
        </w:rPr>
        <w:t>perfora</w:t>
      </w:r>
      <w:proofErr w:type="spellEnd"/>
      <w:r w:rsidRPr="001D3253">
        <w:rPr>
          <w:rFonts w:ascii="Arial" w:hAnsi="Arial" w:cs="Arial"/>
          <w:sz w:val="22"/>
          <w:szCs w:val="22"/>
          <w:lang w:val="es-ES"/>
        </w:rPr>
        <w:t xml:space="preserve"> un pozo en la capa superior de roca impermeable.</w:t>
      </w:r>
    </w:p>
    <w:p w14:paraId="59D8F302" w14:textId="77777777" w:rsidR="00A62B1D" w:rsidRPr="001D3253" w:rsidRDefault="00A62B1D" w:rsidP="001D3253">
      <w:pPr>
        <w:jc w:val="both"/>
        <w:rPr>
          <w:rFonts w:ascii="Arial" w:hAnsi="Arial" w:cs="Arial"/>
          <w:sz w:val="22"/>
          <w:szCs w:val="22"/>
          <w:lang w:val="es-ES"/>
        </w:rPr>
      </w:pPr>
    </w:p>
    <w:p w14:paraId="69833857" w14:textId="77777777" w:rsidR="001D3253" w:rsidRPr="00A62B1D" w:rsidRDefault="001D3253" w:rsidP="00A62B1D">
      <w:pPr>
        <w:spacing w:after="160" w:line="259" w:lineRule="auto"/>
        <w:jc w:val="both"/>
        <w:rPr>
          <w:rFonts w:ascii="Arial" w:hAnsi="Arial" w:cs="Arial"/>
          <w:b/>
          <w:bCs/>
          <w:sz w:val="22"/>
          <w:szCs w:val="22"/>
          <w:lang w:val="es-ES"/>
        </w:rPr>
      </w:pPr>
      <w:r w:rsidRPr="00A62B1D">
        <w:rPr>
          <w:rFonts w:ascii="Arial" w:hAnsi="Arial" w:cs="Arial"/>
          <w:b/>
          <w:bCs/>
          <w:sz w:val="22"/>
          <w:szCs w:val="22"/>
          <w:lang w:val="es-ES"/>
        </w:rPr>
        <w:t>DESCRIPCIÓN TÉCNICA</w:t>
      </w:r>
    </w:p>
    <w:p w14:paraId="6A155F68" w14:textId="185A0949" w:rsidR="001D3253" w:rsidRDefault="001D3253" w:rsidP="001D3253">
      <w:pPr>
        <w:jc w:val="both"/>
        <w:rPr>
          <w:rFonts w:ascii="Arial" w:hAnsi="Arial" w:cs="Arial"/>
          <w:sz w:val="22"/>
          <w:szCs w:val="22"/>
          <w:lang w:val="es-ES"/>
        </w:rPr>
      </w:pPr>
      <w:r w:rsidRPr="001D3253">
        <w:rPr>
          <w:rFonts w:ascii="Arial" w:hAnsi="Arial" w:cs="Arial"/>
          <w:sz w:val="22"/>
          <w:szCs w:val="22"/>
          <w:lang w:val="es-ES"/>
        </w:rPr>
        <w:lastRenderedPageBreak/>
        <w:t>Un pozo artesiano es una estructura de perforación en la tierra que permite el acceso a un acuífero confinado, donde el agua subterránea se encuentra bajo presión natural y puede fluir hacia la superficie sin la necesidad de bombas.</w:t>
      </w:r>
    </w:p>
    <w:p w14:paraId="5122F97B" w14:textId="77777777" w:rsidR="001B034B" w:rsidRPr="001D3253" w:rsidRDefault="001B034B" w:rsidP="001D3253">
      <w:pPr>
        <w:jc w:val="both"/>
        <w:rPr>
          <w:rFonts w:ascii="Arial" w:hAnsi="Arial" w:cs="Arial"/>
          <w:sz w:val="22"/>
          <w:szCs w:val="22"/>
          <w:lang w:val="es-ES"/>
        </w:rPr>
      </w:pPr>
    </w:p>
    <w:p w14:paraId="50FA1802" w14:textId="36976707" w:rsidR="001D3253" w:rsidRDefault="001D3253" w:rsidP="001D3253">
      <w:pPr>
        <w:jc w:val="both"/>
        <w:rPr>
          <w:rFonts w:ascii="Arial" w:hAnsi="Arial" w:cs="Arial"/>
          <w:sz w:val="22"/>
          <w:szCs w:val="22"/>
          <w:lang w:val="es-ES"/>
        </w:rPr>
      </w:pPr>
      <w:r w:rsidRPr="001D3253">
        <w:rPr>
          <w:rFonts w:ascii="Arial" w:hAnsi="Arial" w:cs="Arial"/>
          <w:sz w:val="22"/>
          <w:szCs w:val="22"/>
          <w:lang w:val="es-ES"/>
        </w:rPr>
        <w:t xml:space="preserve">A esta </w:t>
      </w:r>
      <w:proofErr w:type="spellStart"/>
      <w:r w:rsidRPr="001D3253">
        <w:rPr>
          <w:rFonts w:ascii="Arial" w:hAnsi="Arial" w:cs="Arial"/>
          <w:sz w:val="22"/>
          <w:szCs w:val="22"/>
          <w:lang w:val="es-ES"/>
        </w:rPr>
        <w:t>afloración</w:t>
      </w:r>
      <w:proofErr w:type="spellEnd"/>
      <w:r w:rsidRPr="001D3253">
        <w:rPr>
          <w:rFonts w:ascii="Arial" w:hAnsi="Arial" w:cs="Arial"/>
          <w:sz w:val="22"/>
          <w:szCs w:val="22"/>
          <w:lang w:val="es-ES"/>
        </w:rPr>
        <w:t xml:space="preserve"> de agua se le construye una infraestructura que permita su protección sanitaria.</w:t>
      </w:r>
    </w:p>
    <w:p w14:paraId="69584B16" w14:textId="7B457922" w:rsidR="00A62B1D" w:rsidRDefault="00A62B1D" w:rsidP="001D3253">
      <w:pPr>
        <w:jc w:val="both"/>
        <w:rPr>
          <w:rFonts w:ascii="Arial" w:hAnsi="Arial" w:cs="Arial"/>
          <w:sz w:val="22"/>
          <w:szCs w:val="22"/>
          <w:lang w:val="es-ES"/>
        </w:rPr>
      </w:pPr>
    </w:p>
    <w:p w14:paraId="33450E01" w14:textId="05A4ED31" w:rsidR="00A62B1D" w:rsidRDefault="00A62B1D" w:rsidP="001D3253">
      <w:pPr>
        <w:jc w:val="both"/>
        <w:rPr>
          <w:rFonts w:ascii="Arial" w:hAnsi="Arial" w:cs="Arial"/>
          <w:sz w:val="22"/>
          <w:szCs w:val="22"/>
          <w:lang w:val="es-ES"/>
        </w:rPr>
      </w:pPr>
    </w:p>
    <w:p w14:paraId="71FC6C7E" w14:textId="7D7FA853" w:rsidR="001B034B" w:rsidRPr="001B034B" w:rsidRDefault="001B034B" w:rsidP="001B034B">
      <w:pPr>
        <w:pStyle w:val="Descripcin"/>
        <w:keepNext/>
        <w:jc w:val="center"/>
        <w:rPr>
          <w:rFonts w:ascii="Arial" w:hAnsi="Arial" w:cs="Arial"/>
          <w:b/>
          <w:i w:val="0"/>
          <w:color w:val="auto"/>
          <w:sz w:val="22"/>
          <w:szCs w:val="22"/>
        </w:rPr>
      </w:pPr>
      <w:r w:rsidRPr="001B034B">
        <w:rPr>
          <w:rFonts w:ascii="Arial" w:hAnsi="Arial" w:cs="Arial"/>
          <w:b/>
          <w:i w:val="0"/>
          <w:color w:val="auto"/>
          <w:sz w:val="22"/>
          <w:szCs w:val="22"/>
        </w:rPr>
        <w:t xml:space="preserve">Figura </w:t>
      </w:r>
      <w:r>
        <w:rPr>
          <w:rFonts w:ascii="Arial" w:hAnsi="Arial" w:cs="Arial"/>
          <w:b/>
          <w:i w:val="0"/>
          <w:color w:val="auto"/>
          <w:sz w:val="22"/>
          <w:szCs w:val="22"/>
        </w:rPr>
        <w:t>4</w:t>
      </w:r>
      <w:r w:rsidRPr="001B034B">
        <w:rPr>
          <w:rFonts w:ascii="Arial" w:hAnsi="Arial" w:cs="Arial"/>
          <w:b/>
          <w:i w:val="0"/>
          <w:color w:val="auto"/>
          <w:sz w:val="22"/>
          <w:szCs w:val="22"/>
        </w:rPr>
        <w:t xml:space="preserve">. </w:t>
      </w:r>
      <w:r>
        <w:rPr>
          <w:rFonts w:ascii="Arial" w:hAnsi="Arial" w:cs="Arial"/>
          <w:b/>
          <w:i w:val="0"/>
          <w:color w:val="auto"/>
          <w:sz w:val="22"/>
          <w:szCs w:val="22"/>
        </w:rPr>
        <w:t>POZO ARTESANO</w:t>
      </w:r>
    </w:p>
    <w:p w14:paraId="232C3510" w14:textId="77777777" w:rsidR="001B034B" w:rsidRPr="001D3253" w:rsidRDefault="001B034B" w:rsidP="001D3253">
      <w:pPr>
        <w:jc w:val="both"/>
        <w:rPr>
          <w:rFonts w:ascii="Arial" w:hAnsi="Arial" w:cs="Arial"/>
          <w:sz w:val="22"/>
          <w:szCs w:val="22"/>
          <w:lang w:val="es-ES"/>
        </w:rPr>
      </w:pPr>
    </w:p>
    <w:p w14:paraId="2577EEE7" w14:textId="77777777" w:rsidR="001D3253" w:rsidRPr="001D3253" w:rsidRDefault="001D3253" w:rsidP="001D3253">
      <w:pPr>
        <w:jc w:val="center"/>
        <w:rPr>
          <w:rFonts w:ascii="Arial" w:hAnsi="Arial" w:cs="Arial"/>
          <w:sz w:val="22"/>
          <w:szCs w:val="22"/>
          <w:lang w:val="es-ES"/>
        </w:rPr>
      </w:pPr>
      <w:r w:rsidRPr="001D3253">
        <w:rPr>
          <w:rFonts w:ascii="Arial" w:hAnsi="Arial" w:cs="Arial"/>
          <w:noProof/>
          <w:sz w:val="22"/>
          <w:szCs w:val="22"/>
        </w:rPr>
        <w:drawing>
          <wp:inline distT="0" distB="0" distL="0" distR="0" wp14:anchorId="7C54ED3E" wp14:editId="611E57E3">
            <wp:extent cx="3042657" cy="2283782"/>
            <wp:effectExtent l="0" t="0" r="5715" b="2540"/>
            <wp:docPr id="1984358784" name="Imagen 1" descr="Pozos Artesi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os Artesiano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55125" cy="2293140"/>
                    </a:xfrm>
                    <a:prstGeom prst="rect">
                      <a:avLst/>
                    </a:prstGeom>
                    <a:noFill/>
                    <a:ln>
                      <a:noFill/>
                    </a:ln>
                  </pic:spPr>
                </pic:pic>
              </a:graphicData>
            </a:graphic>
          </wp:inline>
        </w:drawing>
      </w:r>
    </w:p>
    <w:p w14:paraId="0514D629" w14:textId="77777777" w:rsidR="001D3253" w:rsidRPr="001D3253" w:rsidRDefault="001D3253" w:rsidP="001D3253">
      <w:pPr>
        <w:jc w:val="center"/>
        <w:rPr>
          <w:rFonts w:ascii="Arial" w:hAnsi="Arial" w:cs="Arial"/>
          <w:sz w:val="22"/>
          <w:szCs w:val="22"/>
          <w:lang w:val="es-ES"/>
        </w:rPr>
      </w:pPr>
      <w:r w:rsidRPr="001D3253">
        <w:rPr>
          <w:rFonts w:ascii="Arial" w:hAnsi="Arial" w:cs="Arial"/>
          <w:noProof/>
          <w:sz w:val="22"/>
          <w:szCs w:val="22"/>
        </w:rPr>
        <w:drawing>
          <wp:inline distT="0" distB="0" distL="0" distR="0" wp14:anchorId="641E7CC0" wp14:editId="00A4B110">
            <wp:extent cx="4667002" cy="2433932"/>
            <wp:effectExtent l="0" t="0" r="635" b="5080"/>
            <wp:docPr id="854183704" name="Imagen 3" descr="Enjuague bucal sopa Delgado pozos artesianos precios Rápido dedo índice Del  N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juague bucal sopa Delgado pozos artesianos precios Rápido dedo índice Del  Nor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74244" cy="2437709"/>
                    </a:xfrm>
                    <a:prstGeom prst="rect">
                      <a:avLst/>
                    </a:prstGeom>
                    <a:noFill/>
                    <a:ln>
                      <a:noFill/>
                    </a:ln>
                  </pic:spPr>
                </pic:pic>
              </a:graphicData>
            </a:graphic>
          </wp:inline>
        </w:drawing>
      </w:r>
    </w:p>
    <w:p w14:paraId="0B6885E4" w14:textId="77777777" w:rsidR="001D3253" w:rsidRPr="00A62B1D" w:rsidRDefault="001D3253" w:rsidP="00A62B1D">
      <w:pPr>
        <w:spacing w:after="160" w:line="259" w:lineRule="auto"/>
        <w:jc w:val="both"/>
        <w:rPr>
          <w:rFonts w:ascii="Arial" w:hAnsi="Arial" w:cs="Arial"/>
          <w:b/>
          <w:bCs/>
          <w:sz w:val="22"/>
          <w:szCs w:val="22"/>
          <w:lang w:val="es-ES"/>
        </w:rPr>
      </w:pPr>
      <w:r w:rsidRPr="00A62B1D">
        <w:rPr>
          <w:rFonts w:ascii="Arial" w:hAnsi="Arial" w:cs="Arial"/>
          <w:b/>
          <w:bCs/>
          <w:sz w:val="22"/>
          <w:szCs w:val="22"/>
          <w:lang w:val="es-ES"/>
        </w:rPr>
        <w:t>VENTAJAS</w:t>
      </w:r>
    </w:p>
    <w:p w14:paraId="43E528A3" w14:textId="77777777" w:rsidR="001D3253" w:rsidRPr="001D3253" w:rsidRDefault="001D3253" w:rsidP="001D3253">
      <w:pPr>
        <w:pStyle w:val="Prrafodelista"/>
        <w:jc w:val="both"/>
        <w:rPr>
          <w:rFonts w:ascii="Arial" w:hAnsi="Arial" w:cs="Arial"/>
          <w:b/>
          <w:bCs/>
          <w:sz w:val="22"/>
          <w:szCs w:val="22"/>
          <w:lang w:val="es-ES"/>
        </w:rPr>
      </w:pPr>
    </w:p>
    <w:p w14:paraId="4954C084" w14:textId="77777777" w:rsidR="001D3253" w:rsidRPr="00A62B1D" w:rsidRDefault="001D3253" w:rsidP="00A62B1D">
      <w:pPr>
        <w:pStyle w:val="Prrafodelista"/>
        <w:numPr>
          <w:ilvl w:val="0"/>
          <w:numId w:val="26"/>
        </w:numPr>
        <w:spacing w:after="160" w:line="259" w:lineRule="auto"/>
        <w:jc w:val="both"/>
        <w:rPr>
          <w:rFonts w:ascii="Arial" w:hAnsi="Arial" w:cs="Arial"/>
          <w:b/>
          <w:bCs/>
          <w:sz w:val="22"/>
          <w:szCs w:val="22"/>
          <w:lang w:val="es-ES"/>
        </w:rPr>
      </w:pPr>
      <w:r w:rsidRPr="00A62B1D">
        <w:rPr>
          <w:rFonts w:ascii="Arial" w:hAnsi="Arial" w:cs="Arial"/>
          <w:sz w:val="22"/>
          <w:szCs w:val="22"/>
          <w:lang w:val="es-ES"/>
        </w:rPr>
        <w:t>Suministro constante de agua.</w:t>
      </w:r>
    </w:p>
    <w:p w14:paraId="536A76D9" w14:textId="77777777" w:rsidR="001D3253" w:rsidRPr="00A62B1D" w:rsidRDefault="001D3253" w:rsidP="00A62B1D">
      <w:pPr>
        <w:pStyle w:val="Prrafodelista"/>
        <w:numPr>
          <w:ilvl w:val="0"/>
          <w:numId w:val="26"/>
        </w:numPr>
        <w:spacing w:after="160" w:line="259" w:lineRule="auto"/>
        <w:jc w:val="both"/>
        <w:rPr>
          <w:rFonts w:ascii="Arial" w:hAnsi="Arial" w:cs="Arial"/>
          <w:b/>
          <w:bCs/>
          <w:sz w:val="22"/>
          <w:szCs w:val="22"/>
          <w:lang w:val="es-ES"/>
        </w:rPr>
      </w:pPr>
      <w:r w:rsidRPr="00A62B1D">
        <w:rPr>
          <w:rFonts w:ascii="Arial" w:hAnsi="Arial" w:cs="Arial"/>
          <w:sz w:val="22"/>
          <w:szCs w:val="22"/>
          <w:lang w:val="es-ES"/>
        </w:rPr>
        <w:t>No dependiente de la energía eléctrica, pues el agua aflora naturalmente por la presión en el acuífero confinado.</w:t>
      </w:r>
    </w:p>
    <w:p w14:paraId="365E3614" w14:textId="77777777" w:rsidR="001D3253" w:rsidRPr="00A62B1D" w:rsidRDefault="001D3253" w:rsidP="00A62B1D">
      <w:pPr>
        <w:pStyle w:val="Prrafodelista"/>
        <w:numPr>
          <w:ilvl w:val="0"/>
          <w:numId w:val="26"/>
        </w:numPr>
        <w:spacing w:after="160" w:line="259" w:lineRule="auto"/>
        <w:jc w:val="both"/>
        <w:rPr>
          <w:rFonts w:ascii="Arial" w:hAnsi="Arial" w:cs="Arial"/>
          <w:b/>
          <w:bCs/>
          <w:sz w:val="22"/>
          <w:szCs w:val="22"/>
          <w:lang w:val="es-ES"/>
        </w:rPr>
      </w:pPr>
      <w:r w:rsidRPr="00A62B1D">
        <w:rPr>
          <w:rFonts w:ascii="Arial" w:hAnsi="Arial" w:cs="Arial"/>
          <w:sz w:val="22"/>
          <w:szCs w:val="22"/>
          <w:lang w:val="es-ES"/>
        </w:rPr>
        <w:t>Bajos costos operativos.</w:t>
      </w:r>
    </w:p>
    <w:p w14:paraId="574D6F89" w14:textId="77777777" w:rsidR="001D3253" w:rsidRPr="00A62B1D" w:rsidRDefault="001D3253" w:rsidP="00A62B1D">
      <w:pPr>
        <w:pStyle w:val="Prrafodelista"/>
        <w:numPr>
          <w:ilvl w:val="0"/>
          <w:numId w:val="26"/>
        </w:numPr>
        <w:spacing w:after="160" w:line="259" w:lineRule="auto"/>
        <w:jc w:val="both"/>
        <w:rPr>
          <w:rFonts w:ascii="Arial" w:hAnsi="Arial" w:cs="Arial"/>
          <w:b/>
          <w:bCs/>
          <w:sz w:val="22"/>
          <w:szCs w:val="22"/>
          <w:lang w:val="es-ES"/>
        </w:rPr>
      </w:pPr>
      <w:r w:rsidRPr="00A62B1D">
        <w:rPr>
          <w:rFonts w:ascii="Arial" w:hAnsi="Arial" w:cs="Arial"/>
          <w:sz w:val="22"/>
          <w:szCs w:val="22"/>
          <w:lang w:val="es-ES"/>
        </w:rPr>
        <w:t>Ofrece una calidad de agua aceptable.</w:t>
      </w:r>
    </w:p>
    <w:p w14:paraId="50BCC58B" w14:textId="77777777" w:rsidR="001D3253" w:rsidRPr="00A62B1D" w:rsidRDefault="001D3253" w:rsidP="00A62B1D">
      <w:pPr>
        <w:pStyle w:val="Prrafodelista"/>
        <w:numPr>
          <w:ilvl w:val="0"/>
          <w:numId w:val="26"/>
        </w:numPr>
        <w:spacing w:after="160" w:line="259" w:lineRule="auto"/>
        <w:jc w:val="both"/>
        <w:rPr>
          <w:rFonts w:ascii="Arial" w:hAnsi="Arial" w:cs="Arial"/>
          <w:b/>
          <w:bCs/>
          <w:sz w:val="22"/>
          <w:szCs w:val="22"/>
          <w:lang w:val="es-ES"/>
        </w:rPr>
      </w:pPr>
      <w:r w:rsidRPr="00A62B1D">
        <w:rPr>
          <w:rFonts w:ascii="Arial" w:hAnsi="Arial" w:cs="Arial"/>
          <w:sz w:val="22"/>
          <w:szCs w:val="22"/>
          <w:lang w:val="es-ES"/>
        </w:rPr>
        <w:t>Ubicación flexible.</w:t>
      </w:r>
    </w:p>
    <w:p w14:paraId="74F3391D" w14:textId="77777777" w:rsidR="001D3253" w:rsidRPr="001D3253" w:rsidRDefault="001D3253" w:rsidP="001D3253">
      <w:pPr>
        <w:pStyle w:val="Prrafodelista"/>
        <w:jc w:val="both"/>
        <w:rPr>
          <w:rFonts w:ascii="Arial" w:hAnsi="Arial" w:cs="Arial"/>
          <w:b/>
          <w:bCs/>
          <w:sz w:val="22"/>
          <w:szCs w:val="22"/>
          <w:lang w:val="es-ES"/>
        </w:rPr>
      </w:pPr>
    </w:p>
    <w:p w14:paraId="31E302A6" w14:textId="77777777" w:rsidR="001D3253" w:rsidRPr="00A62B1D" w:rsidRDefault="001D3253" w:rsidP="00A62B1D">
      <w:pPr>
        <w:spacing w:after="160" w:line="259" w:lineRule="auto"/>
        <w:jc w:val="both"/>
        <w:rPr>
          <w:rFonts w:ascii="Arial" w:hAnsi="Arial" w:cs="Arial"/>
          <w:b/>
          <w:bCs/>
          <w:sz w:val="22"/>
          <w:szCs w:val="22"/>
          <w:lang w:val="es-ES"/>
        </w:rPr>
      </w:pPr>
      <w:r w:rsidRPr="00A62B1D">
        <w:rPr>
          <w:rFonts w:ascii="Arial" w:hAnsi="Arial" w:cs="Arial"/>
          <w:b/>
          <w:bCs/>
          <w:sz w:val="22"/>
          <w:szCs w:val="22"/>
          <w:lang w:val="es-ES"/>
        </w:rPr>
        <w:t>DESVENTAJAS</w:t>
      </w:r>
    </w:p>
    <w:p w14:paraId="6CE9708B" w14:textId="77777777" w:rsidR="001D3253" w:rsidRPr="00A62B1D" w:rsidRDefault="001D3253" w:rsidP="00A62B1D">
      <w:pPr>
        <w:pStyle w:val="Prrafodelista"/>
        <w:numPr>
          <w:ilvl w:val="0"/>
          <w:numId w:val="27"/>
        </w:numPr>
        <w:spacing w:after="160" w:line="259" w:lineRule="auto"/>
        <w:jc w:val="both"/>
        <w:rPr>
          <w:rFonts w:ascii="Arial" w:hAnsi="Arial" w:cs="Arial"/>
          <w:sz w:val="22"/>
          <w:szCs w:val="22"/>
          <w:lang w:val="es-ES"/>
        </w:rPr>
      </w:pPr>
      <w:r w:rsidRPr="00A62B1D">
        <w:rPr>
          <w:rFonts w:ascii="Arial" w:hAnsi="Arial" w:cs="Arial"/>
          <w:sz w:val="22"/>
          <w:szCs w:val="22"/>
          <w:lang w:val="es-ES"/>
        </w:rPr>
        <w:t>Altos costos de inversión inicial para su perforación.</w:t>
      </w:r>
    </w:p>
    <w:p w14:paraId="528F8752" w14:textId="77777777" w:rsidR="001D3253" w:rsidRPr="00A62B1D" w:rsidRDefault="001D3253" w:rsidP="00A62B1D">
      <w:pPr>
        <w:pStyle w:val="Prrafodelista"/>
        <w:numPr>
          <w:ilvl w:val="0"/>
          <w:numId w:val="27"/>
        </w:numPr>
        <w:spacing w:after="160" w:line="259" w:lineRule="auto"/>
        <w:jc w:val="both"/>
        <w:rPr>
          <w:rFonts w:ascii="Arial" w:hAnsi="Arial" w:cs="Arial"/>
          <w:sz w:val="22"/>
          <w:szCs w:val="22"/>
          <w:lang w:val="es-ES"/>
        </w:rPr>
      </w:pPr>
      <w:r w:rsidRPr="00A62B1D">
        <w:rPr>
          <w:rFonts w:ascii="Arial" w:hAnsi="Arial" w:cs="Arial"/>
          <w:sz w:val="22"/>
          <w:szCs w:val="22"/>
          <w:lang w:val="es-ES"/>
        </w:rPr>
        <w:t>Dependencia de la geología para su funcionamiento.</w:t>
      </w:r>
    </w:p>
    <w:p w14:paraId="67473452" w14:textId="77777777" w:rsidR="001D3253" w:rsidRPr="00A62B1D" w:rsidRDefault="001D3253" w:rsidP="00A62B1D">
      <w:pPr>
        <w:pStyle w:val="Prrafodelista"/>
        <w:numPr>
          <w:ilvl w:val="0"/>
          <w:numId w:val="27"/>
        </w:numPr>
        <w:spacing w:after="160" w:line="259" w:lineRule="auto"/>
        <w:jc w:val="both"/>
        <w:rPr>
          <w:rFonts w:ascii="Arial" w:hAnsi="Arial" w:cs="Arial"/>
          <w:sz w:val="22"/>
          <w:szCs w:val="22"/>
          <w:lang w:val="es-ES"/>
        </w:rPr>
      </w:pPr>
      <w:r w:rsidRPr="00A62B1D">
        <w:rPr>
          <w:rFonts w:ascii="Arial" w:hAnsi="Arial" w:cs="Arial"/>
          <w:sz w:val="22"/>
          <w:szCs w:val="22"/>
          <w:lang w:val="es-ES"/>
        </w:rPr>
        <w:lastRenderedPageBreak/>
        <w:t>Requiere monitoreo para evitar su sobreexplotación.</w:t>
      </w:r>
    </w:p>
    <w:p w14:paraId="31AF1E55" w14:textId="77777777" w:rsidR="001D3253" w:rsidRPr="001D3253" w:rsidRDefault="001D3253" w:rsidP="001D3253">
      <w:pPr>
        <w:jc w:val="both"/>
        <w:rPr>
          <w:rFonts w:ascii="Arial" w:hAnsi="Arial" w:cs="Arial"/>
          <w:sz w:val="22"/>
          <w:szCs w:val="22"/>
          <w:lang w:val="es-ES"/>
        </w:rPr>
      </w:pPr>
    </w:p>
    <w:p w14:paraId="228FCEFA" w14:textId="77777777" w:rsidR="00AE0008" w:rsidRPr="001D3253" w:rsidRDefault="00AE0008" w:rsidP="00AE0008">
      <w:pPr>
        <w:rPr>
          <w:rFonts w:ascii="Arial" w:hAnsi="Arial" w:cs="Arial"/>
          <w:sz w:val="22"/>
          <w:szCs w:val="22"/>
          <w:lang w:val="es-PE"/>
        </w:rPr>
      </w:pPr>
    </w:p>
    <w:p w14:paraId="3F6AFABA" w14:textId="5E7F8532" w:rsidR="00C37EAB" w:rsidRPr="001D3253" w:rsidRDefault="007B6B28" w:rsidP="00DB1A0E">
      <w:pPr>
        <w:pStyle w:val="Ttulo2"/>
        <w:rPr>
          <w:rFonts w:ascii="Arial" w:hAnsi="Arial" w:cs="Arial"/>
          <w:b/>
          <w:color w:val="auto"/>
          <w:sz w:val="22"/>
          <w:szCs w:val="22"/>
          <w:lang w:val="es-PE"/>
        </w:rPr>
      </w:pPr>
      <w:bookmarkStart w:id="13" w:name="_Toc142985862"/>
      <w:r w:rsidRPr="001D3253">
        <w:rPr>
          <w:rFonts w:ascii="Arial" w:hAnsi="Arial" w:cs="Arial"/>
          <w:b/>
          <w:color w:val="auto"/>
          <w:sz w:val="22"/>
          <w:szCs w:val="22"/>
          <w:lang w:val="es-PE"/>
        </w:rPr>
        <w:t>3</w:t>
      </w:r>
      <w:r w:rsidR="00C37EAB" w:rsidRPr="001D3253">
        <w:rPr>
          <w:rFonts w:ascii="Arial" w:hAnsi="Arial" w:cs="Arial"/>
          <w:b/>
          <w:color w:val="auto"/>
          <w:sz w:val="22"/>
          <w:szCs w:val="22"/>
          <w:lang w:val="es-PE"/>
        </w:rPr>
        <w:t>.2 Análisis de factibilidad de cada solución</w:t>
      </w:r>
      <w:r w:rsidR="00A62B1D">
        <w:rPr>
          <w:rFonts w:ascii="Arial" w:hAnsi="Arial" w:cs="Arial"/>
          <w:b/>
          <w:color w:val="auto"/>
          <w:sz w:val="22"/>
          <w:szCs w:val="22"/>
          <w:lang w:val="es-PE"/>
        </w:rPr>
        <w:t xml:space="preserve"> [en proceso]</w:t>
      </w:r>
      <w:bookmarkEnd w:id="13"/>
    </w:p>
    <w:p w14:paraId="7E2BCBC0" w14:textId="05978015" w:rsidR="00FA6314" w:rsidRPr="001D3253" w:rsidRDefault="00FA6314" w:rsidP="00C4171F">
      <w:pPr>
        <w:jc w:val="both"/>
        <w:rPr>
          <w:rFonts w:ascii="Arial" w:hAnsi="Arial" w:cs="Arial"/>
          <w:sz w:val="22"/>
          <w:szCs w:val="22"/>
          <w:lang w:val="es-PE"/>
        </w:rPr>
      </w:pPr>
    </w:p>
    <w:p w14:paraId="201962D9" w14:textId="77777777" w:rsidR="00AE0008" w:rsidRPr="001D3253" w:rsidRDefault="00AE0008" w:rsidP="00C4171F">
      <w:pPr>
        <w:jc w:val="both"/>
        <w:rPr>
          <w:rFonts w:ascii="Arial" w:hAnsi="Arial" w:cs="Arial"/>
          <w:sz w:val="22"/>
          <w:szCs w:val="22"/>
          <w:lang w:val="es-PE"/>
        </w:rPr>
      </w:pPr>
    </w:p>
    <w:p w14:paraId="53F224E7" w14:textId="75A309B0" w:rsidR="00A46DFE" w:rsidRPr="001D3253" w:rsidRDefault="007B6B28" w:rsidP="00DB1A0E">
      <w:pPr>
        <w:pStyle w:val="Ttulo1"/>
        <w:rPr>
          <w:rFonts w:ascii="Arial" w:hAnsi="Arial" w:cs="Arial"/>
          <w:b/>
          <w:color w:val="auto"/>
          <w:sz w:val="22"/>
          <w:szCs w:val="22"/>
          <w:lang w:val="es-PE"/>
        </w:rPr>
      </w:pPr>
      <w:bookmarkStart w:id="14" w:name="_Toc142985863"/>
      <w:r w:rsidRPr="001D3253">
        <w:rPr>
          <w:rFonts w:ascii="Arial" w:hAnsi="Arial" w:cs="Arial"/>
          <w:b/>
          <w:color w:val="auto"/>
          <w:sz w:val="22"/>
          <w:szCs w:val="22"/>
          <w:lang w:val="es-PE"/>
        </w:rPr>
        <w:t>4</w:t>
      </w:r>
      <w:r w:rsidR="00FA6314" w:rsidRPr="001D3253">
        <w:rPr>
          <w:rFonts w:ascii="Arial" w:hAnsi="Arial" w:cs="Arial"/>
          <w:b/>
          <w:color w:val="auto"/>
          <w:sz w:val="22"/>
          <w:szCs w:val="22"/>
          <w:lang w:val="es-PE"/>
        </w:rPr>
        <w:t>.</w:t>
      </w:r>
      <w:r w:rsidR="00DB1A0E" w:rsidRPr="001D3253">
        <w:rPr>
          <w:rFonts w:ascii="Arial" w:hAnsi="Arial" w:cs="Arial"/>
          <w:b/>
          <w:color w:val="auto"/>
          <w:sz w:val="22"/>
          <w:szCs w:val="22"/>
          <w:lang w:val="es-PE"/>
        </w:rPr>
        <w:t xml:space="preserve"> </w:t>
      </w:r>
      <w:r w:rsidR="00FA6314" w:rsidRPr="001D3253">
        <w:rPr>
          <w:rFonts w:ascii="Arial" w:hAnsi="Arial" w:cs="Arial"/>
          <w:b/>
          <w:color w:val="auto"/>
          <w:sz w:val="22"/>
          <w:szCs w:val="22"/>
          <w:lang w:val="es-PE"/>
        </w:rPr>
        <w:t>Metodología</w:t>
      </w:r>
      <w:bookmarkEnd w:id="14"/>
    </w:p>
    <w:p w14:paraId="1170DB64" w14:textId="77777777" w:rsidR="00A46DFE" w:rsidRPr="001D3253" w:rsidRDefault="00A46DFE" w:rsidP="00C4171F">
      <w:pPr>
        <w:jc w:val="both"/>
        <w:rPr>
          <w:rFonts w:ascii="Arial" w:hAnsi="Arial" w:cs="Arial"/>
          <w:b/>
          <w:bCs/>
          <w:sz w:val="22"/>
          <w:szCs w:val="22"/>
          <w:lang w:val="es-PE"/>
        </w:rPr>
      </w:pPr>
    </w:p>
    <w:p w14:paraId="07EE6A2E" w14:textId="41BA4E3D" w:rsidR="00FA6314" w:rsidRPr="001D3253" w:rsidRDefault="007B6B28" w:rsidP="00DB1A0E">
      <w:pPr>
        <w:pStyle w:val="Ttulo2"/>
        <w:rPr>
          <w:rFonts w:ascii="Arial" w:hAnsi="Arial" w:cs="Arial"/>
          <w:b/>
          <w:color w:val="auto"/>
          <w:sz w:val="22"/>
          <w:szCs w:val="22"/>
          <w:lang w:val="es-PE"/>
        </w:rPr>
      </w:pPr>
      <w:bookmarkStart w:id="15" w:name="_Toc142985864"/>
      <w:r w:rsidRPr="001D3253">
        <w:rPr>
          <w:rFonts w:ascii="Arial" w:hAnsi="Arial" w:cs="Arial"/>
          <w:b/>
          <w:color w:val="auto"/>
          <w:sz w:val="22"/>
          <w:szCs w:val="22"/>
          <w:lang w:val="es-PE"/>
        </w:rPr>
        <w:t>4</w:t>
      </w:r>
      <w:r w:rsidR="00FA6314" w:rsidRPr="001D3253">
        <w:rPr>
          <w:rFonts w:ascii="Arial" w:hAnsi="Arial" w:cs="Arial"/>
          <w:b/>
          <w:color w:val="auto"/>
          <w:sz w:val="22"/>
          <w:szCs w:val="22"/>
          <w:lang w:val="es-PE"/>
        </w:rPr>
        <w:t xml:space="preserve">.1 </w:t>
      </w:r>
      <w:r w:rsidR="00A46DFE" w:rsidRPr="001D3253">
        <w:rPr>
          <w:rFonts w:ascii="Arial" w:hAnsi="Arial" w:cs="Arial"/>
          <w:b/>
          <w:color w:val="auto"/>
          <w:sz w:val="22"/>
          <w:szCs w:val="22"/>
          <w:lang w:val="es-PE"/>
        </w:rPr>
        <w:t xml:space="preserve">Estimación de </w:t>
      </w:r>
      <w:r w:rsidR="00FA6314" w:rsidRPr="001D3253">
        <w:rPr>
          <w:rFonts w:ascii="Arial" w:hAnsi="Arial" w:cs="Arial"/>
          <w:b/>
          <w:color w:val="auto"/>
          <w:sz w:val="22"/>
          <w:szCs w:val="22"/>
          <w:lang w:val="es-PE"/>
        </w:rPr>
        <w:t>los beneficios</w:t>
      </w:r>
      <w:bookmarkEnd w:id="15"/>
      <w:r w:rsidR="00604E25" w:rsidRPr="001D3253">
        <w:rPr>
          <w:rFonts w:ascii="Arial" w:hAnsi="Arial" w:cs="Arial"/>
          <w:b/>
          <w:color w:val="auto"/>
          <w:sz w:val="22"/>
          <w:szCs w:val="22"/>
          <w:lang w:val="es-PE"/>
        </w:rPr>
        <w:t xml:space="preserve"> </w:t>
      </w:r>
    </w:p>
    <w:p w14:paraId="238AD767" w14:textId="77777777" w:rsidR="00BD0417" w:rsidRPr="001D3253" w:rsidRDefault="00BD0417" w:rsidP="00C4171F">
      <w:pPr>
        <w:jc w:val="both"/>
        <w:rPr>
          <w:rFonts w:ascii="Arial" w:hAnsi="Arial" w:cs="Arial"/>
          <w:b/>
          <w:bCs/>
          <w:color w:val="FF0000"/>
          <w:sz w:val="22"/>
          <w:szCs w:val="22"/>
          <w:lang w:val="es-PE"/>
        </w:rPr>
      </w:pPr>
    </w:p>
    <w:p w14:paraId="04EF378E" w14:textId="324F8673" w:rsidR="004E57E6" w:rsidRPr="001D3253" w:rsidRDefault="004E57E6" w:rsidP="004E57E6">
      <w:pPr>
        <w:jc w:val="both"/>
        <w:rPr>
          <w:rFonts w:ascii="Arial" w:hAnsi="Arial" w:cs="Arial"/>
          <w:sz w:val="22"/>
          <w:szCs w:val="22"/>
        </w:rPr>
      </w:pPr>
      <w:r w:rsidRPr="001D3253">
        <w:rPr>
          <w:rFonts w:ascii="Arial" w:hAnsi="Arial" w:cs="Arial"/>
          <w:sz w:val="22"/>
          <w:szCs w:val="22"/>
        </w:rPr>
        <w:t xml:space="preserve">La metodología </w:t>
      </w:r>
      <w:r w:rsidR="001056C5" w:rsidRPr="001D3253">
        <w:rPr>
          <w:rFonts w:ascii="Arial" w:hAnsi="Arial" w:cs="Arial"/>
          <w:sz w:val="22"/>
          <w:szCs w:val="22"/>
        </w:rPr>
        <w:t xml:space="preserve">a emplear </w:t>
      </w:r>
      <w:r w:rsidRPr="001D3253">
        <w:rPr>
          <w:rFonts w:ascii="Arial" w:hAnsi="Arial" w:cs="Arial"/>
          <w:sz w:val="22"/>
          <w:szCs w:val="22"/>
        </w:rPr>
        <w:t xml:space="preserve">es una aproximación de la metodología utilizada por Hutton, Haller y </w:t>
      </w:r>
      <w:proofErr w:type="spellStart"/>
      <w:r w:rsidRPr="001D3253">
        <w:rPr>
          <w:rFonts w:ascii="Arial" w:hAnsi="Arial" w:cs="Arial"/>
          <w:sz w:val="22"/>
          <w:szCs w:val="22"/>
        </w:rPr>
        <w:t>Bartran</w:t>
      </w:r>
      <w:proofErr w:type="spellEnd"/>
      <w:r w:rsidRPr="001D3253">
        <w:rPr>
          <w:rFonts w:ascii="Arial" w:hAnsi="Arial" w:cs="Arial"/>
          <w:sz w:val="22"/>
          <w:szCs w:val="22"/>
        </w:rPr>
        <w:t xml:space="preserve"> (2007) para estimar los beneficios y costos económicos de mejorar el acceso al agua potable y alcantarillado en países en vía de desarrollo. En general, la metodología consiste en un análisis costo-beneficio a nivel social, que busca cuantificar el impacto en el bienestar de una intervención, para tal fin, se compara el valor de todos los beneficios cuantificables asociados a una política específica (o intervención) con los costos de implementación de dicha política.</w:t>
      </w:r>
    </w:p>
    <w:p w14:paraId="6832F370" w14:textId="77777777" w:rsidR="004E57E6" w:rsidRPr="001D3253" w:rsidRDefault="004E57E6" w:rsidP="004E57E6">
      <w:pPr>
        <w:jc w:val="both"/>
        <w:rPr>
          <w:rFonts w:ascii="Arial" w:hAnsi="Arial" w:cs="Arial"/>
          <w:sz w:val="22"/>
          <w:szCs w:val="22"/>
        </w:rPr>
      </w:pPr>
    </w:p>
    <w:p w14:paraId="05B1FA04" w14:textId="3157767F"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El análisis costo-beneficio ayuda</w:t>
      </w:r>
      <w:r w:rsidR="00750D94" w:rsidRPr="001D3253">
        <w:rPr>
          <w:rFonts w:ascii="Arial" w:hAnsi="Arial" w:cs="Arial"/>
          <w:color w:val="000000"/>
          <w:sz w:val="22"/>
          <w:szCs w:val="22"/>
          <w:lang w:val="es-PE"/>
        </w:rPr>
        <w:t>rá</w:t>
      </w:r>
      <w:r w:rsidRPr="001D3253">
        <w:rPr>
          <w:rFonts w:ascii="Arial" w:hAnsi="Arial" w:cs="Arial"/>
          <w:color w:val="000000"/>
          <w:sz w:val="22"/>
          <w:szCs w:val="22"/>
          <w:lang w:val="es-PE"/>
        </w:rPr>
        <w:t xml:space="preserve"> a decidir si una intervención debe ejecutarse o no. Al respecto, los economistas se fijan en el valor del cociente entre los beneficios y los costos. El criterio para realizar la intervención cuyos beneficios, B, son superiores a los costos, C, pueden expresarse de la siguiente forma: </w:t>
      </w:r>
    </w:p>
    <w:p w14:paraId="17D11544"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p>
    <w:p w14:paraId="4B2992D1"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Realiza un proyecto si B/C &gt; 1 </w:t>
      </w:r>
    </w:p>
    <w:p w14:paraId="14F22FD9"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p>
    <w:p w14:paraId="2A225C18"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En el supuesto de que el Estado deba elegir entre varias intervenciones, entonces debe elegir aquella intervención cuyos beneficios netos sean máximos, no aquella cuyo cociente entre los beneficios y los costos sea más alto. </w:t>
      </w:r>
    </w:p>
    <w:p w14:paraId="0333CA68"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p>
    <w:p w14:paraId="74E8A868"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En función al marco teórico y la hipótesis planteada, se propone estimar el incremento en el beneficio social (BS) de abastecer de agua potable a los hogares que no cuentan con dicho servicio en Lima Metropolitana como la suma del: </w:t>
      </w:r>
    </w:p>
    <w:p w14:paraId="1C919991"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p>
    <w:p w14:paraId="18BD1CEE" w14:textId="77777777" w:rsidR="004E57E6" w:rsidRPr="001D3253" w:rsidRDefault="004E57E6" w:rsidP="004E57E6">
      <w:pPr>
        <w:pStyle w:val="Prrafodelista"/>
        <w:numPr>
          <w:ilvl w:val="0"/>
          <w:numId w:val="5"/>
        </w:num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Beneficio por el incremento del consumo y la reducción del precio debido a la sustitución del abastecedor de agua, es decir, por pasar a ser usuario de Sedapal (beneficio por mayor consumo de agua), </w:t>
      </w:r>
    </w:p>
    <w:p w14:paraId="2A0B945A" w14:textId="77777777" w:rsidR="004E57E6" w:rsidRPr="001D3253" w:rsidRDefault="004E57E6" w:rsidP="004E57E6">
      <w:pPr>
        <w:pStyle w:val="Prrafodelista"/>
        <w:numPr>
          <w:ilvl w:val="0"/>
          <w:numId w:val="5"/>
        </w:num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Beneficio por el ahorro en el tiempo de traslado del agua desde el lugar de compra hasta la vivienda (beneficio por ahorro en tiempo) y </w:t>
      </w:r>
    </w:p>
    <w:p w14:paraId="19471BE3" w14:textId="77777777" w:rsidR="004E57E6" w:rsidRPr="001D3253" w:rsidRDefault="004E57E6" w:rsidP="004E57E6">
      <w:pPr>
        <w:pStyle w:val="Prrafodelista"/>
        <w:numPr>
          <w:ilvl w:val="0"/>
          <w:numId w:val="5"/>
        </w:num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Beneficio por el ahorro en el gasto del tratamiento por evitar enfermedades diarreicas (beneficio por ahorro en tratamiento). </w:t>
      </w:r>
    </w:p>
    <w:p w14:paraId="5805891D" w14:textId="77777777" w:rsidR="004E57E6" w:rsidRPr="001D3253" w:rsidRDefault="004E57E6" w:rsidP="004E57E6">
      <w:pPr>
        <w:pStyle w:val="Prrafodelista"/>
        <w:autoSpaceDE w:val="0"/>
        <w:autoSpaceDN w:val="0"/>
        <w:adjustRightInd w:val="0"/>
        <w:ind w:left="1080"/>
        <w:jc w:val="both"/>
        <w:rPr>
          <w:rFonts w:ascii="Arial" w:hAnsi="Arial" w:cs="Arial"/>
          <w:color w:val="000000"/>
          <w:sz w:val="22"/>
          <w:szCs w:val="22"/>
          <w:lang w:val="es-PE"/>
        </w:rPr>
      </w:pPr>
    </w:p>
    <w:p w14:paraId="6769F978"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Lo mencionado se reduce en la siguiente fórmula: </w:t>
      </w:r>
    </w:p>
    <w:p w14:paraId="67946BEC" w14:textId="77777777" w:rsidR="004E57E6" w:rsidRPr="001D3253" w:rsidRDefault="004E57E6" w:rsidP="004E57E6">
      <w:pPr>
        <w:autoSpaceDE w:val="0"/>
        <w:autoSpaceDN w:val="0"/>
        <w:adjustRightInd w:val="0"/>
        <w:jc w:val="both"/>
        <w:rPr>
          <w:rFonts w:ascii="Arial" w:hAnsi="Arial" w:cs="Arial"/>
          <w:i/>
          <w:iCs/>
          <w:color w:val="000000"/>
          <w:sz w:val="22"/>
          <w:szCs w:val="22"/>
          <w:lang w:val="es-PE"/>
        </w:rPr>
      </w:pPr>
    </w:p>
    <w:p w14:paraId="43FD3C30" w14:textId="77777777" w:rsidR="004E57E6" w:rsidRPr="001D3253" w:rsidRDefault="004E57E6" w:rsidP="004E57E6">
      <w:pPr>
        <w:autoSpaceDE w:val="0"/>
        <w:autoSpaceDN w:val="0"/>
        <w:adjustRightInd w:val="0"/>
        <w:jc w:val="center"/>
        <w:rPr>
          <w:rFonts w:ascii="Arial" w:hAnsi="Arial" w:cs="Arial"/>
          <w:color w:val="000000"/>
          <w:sz w:val="22"/>
          <w:szCs w:val="22"/>
          <w:lang w:val="es-PE"/>
        </w:rPr>
      </w:pPr>
      <w:r w:rsidRPr="001D3253">
        <w:rPr>
          <w:rFonts w:ascii="Arial" w:hAnsi="Arial" w:cs="Arial"/>
          <w:i/>
          <w:iCs/>
          <w:color w:val="000000"/>
          <w:sz w:val="22"/>
          <w:szCs w:val="22"/>
          <w:lang w:val="es-PE"/>
        </w:rPr>
        <w:t>BS=Beneficio por mayor consumo de agua + Beneficio por ahorro en tiempo + Beneficio por ahorro en tratamiento… (1)</w:t>
      </w:r>
    </w:p>
    <w:p w14:paraId="64FAD627"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p>
    <w:p w14:paraId="05F67269"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En primer lugar, el mayor consumo de agua, luego de la sustitución del abastecedor de agua, se explica debido al menor precio del agua que cobra Sedapal y la mayor frecuencia (disponibilidad) del servicio que ofrece este a diferencia del servicio que ofrecen los camiones cisternas. </w:t>
      </w:r>
    </w:p>
    <w:p w14:paraId="5A8FCA42"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p>
    <w:p w14:paraId="594F34F2" w14:textId="77777777" w:rsidR="004E57E6" w:rsidRPr="001D3253" w:rsidRDefault="004E57E6" w:rsidP="004E57E6">
      <w:pPr>
        <w:jc w:val="both"/>
        <w:rPr>
          <w:rFonts w:ascii="Arial" w:hAnsi="Arial" w:cs="Arial"/>
          <w:color w:val="000000"/>
          <w:sz w:val="22"/>
          <w:szCs w:val="22"/>
          <w:lang w:val="es-PE"/>
        </w:rPr>
      </w:pPr>
      <w:r w:rsidRPr="001D3253">
        <w:rPr>
          <w:rFonts w:ascii="Arial" w:hAnsi="Arial" w:cs="Arial"/>
          <w:color w:val="000000"/>
          <w:sz w:val="22"/>
          <w:szCs w:val="22"/>
          <w:lang w:val="es-PE"/>
        </w:rPr>
        <w:t xml:space="preserve">El consumo del agua, a un menor precio y con mayor disponibilidad del servicio, genera un incremento en el excedente del hogar (excedente del consumidor) que hoy no </w:t>
      </w:r>
      <w:r w:rsidRPr="001D3253">
        <w:rPr>
          <w:rFonts w:ascii="Arial" w:hAnsi="Arial" w:cs="Arial"/>
          <w:color w:val="000000"/>
          <w:sz w:val="22"/>
          <w:szCs w:val="22"/>
          <w:lang w:val="es-PE"/>
        </w:rPr>
        <w:lastRenderedPageBreak/>
        <w:t>cuentan con el servicio de Sedapal, parte del nuevo excedente es solo bienestar que se traslada de los propietarios de los camiones cisternas a los hogares, y la otra parte constituye efectivamente un mayor incremento en el bienestar social. Asimismo, la incorporación a la cartera de usuarios de Sedapal de los hogares en análisis generará mayores ingresos a la empresa que, descontando los costos de brindar el servicio y parte del beneficio que hoy corresponde a los propietarios de los camiones cisternas, constituyen incrementos en el bienestar social.</w:t>
      </w:r>
    </w:p>
    <w:p w14:paraId="4EAF0221" w14:textId="77777777" w:rsidR="004E57E6" w:rsidRPr="001D3253" w:rsidRDefault="004E57E6" w:rsidP="004E57E6">
      <w:pPr>
        <w:jc w:val="both"/>
        <w:rPr>
          <w:rFonts w:ascii="Arial" w:hAnsi="Arial" w:cs="Arial"/>
          <w:sz w:val="22"/>
          <w:szCs w:val="22"/>
        </w:rPr>
      </w:pPr>
    </w:p>
    <w:p w14:paraId="2AF17A24" w14:textId="77777777" w:rsidR="004E57E6" w:rsidRPr="001D3253" w:rsidRDefault="004E57E6" w:rsidP="004E57E6">
      <w:pPr>
        <w:pStyle w:val="Default"/>
        <w:jc w:val="both"/>
        <w:rPr>
          <w:sz w:val="22"/>
          <w:szCs w:val="22"/>
        </w:rPr>
      </w:pPr>
      <w:r w:rsidRPr="001D3253">
        <w:rPr>
          <w:sz w:val="22"/>
          <w:szCs w:val="22"/>
        </w:rPr>
        <w:t>El gráfico siguiente muestra el incremento en el bienestar social por el mayor consumo de agua a partir de la situación inicial del hogar, que cuenta con un excedente del consumidor equivalente al área A. Una vez que el hogar pasa a ser usuario de Sedapal se generan dos efectos en el consumo, uno vía precios (efecto 1) y otro vía mayor disponibilidad del servicio (efecto 2), que generan un incremento en el excedente del consumidor equivalente a las áreas B, C, D y E, sin embargo, el área B solo representa un traslado de excedente del propietario de los camiones cisternas hacia el hogar, por lo que, el aporte al bienestar social por parte del consumidor es la suma de las áreas C, D y E.</w:t>
      </w:r>
    </w:p>
    <w:p w14:paraId="0CE77BDE" w14:textId="77777777" w:rsidR="004E57E6" w:rsidRPr="001D3253" w:rsidRDefault="004E57E6" w:rsidP="004E57E6">
      <w:pPr>
        <w:jc w:val="both"/>
        <w:rPr>
          <w:rFonts w:ascii="Arial" w:hAnsi="Arial" w:cs="Arial"/>
          <w:sz w:val="22"/>
          <w:szCs w:val="22"/>
        </w:rPr>
      </w:pPr>
    </w:p>
    <w:p w14:paraId="5F45EE97" w14:textId="2D9B043B" w:rsidR="00CE2E8F" w:rsidRPr="001D3253" w:rsidRDefault="004E57E6" w:rsidP="004E57E6">
      <w:pPr>
        <w:jc w:val="both"/>
        <w:rPr>
          <w:rFonts w:ascii="Arial" w:hAnsi="Arial" w:cs="Arial"/>
          <w:sz w:val="22"/>
          <w:szCs w:val="22"/>
        </w:rPr>
      </w:pPr>
      <w:r w:rsidRPr="001D3253">
        <w:rPr>
          <w:rFonts w:ascii="Arial" w:hAnsi="Arial" w:cs="Arial"/>
          <w:sz w:val="22"/>
          <w:szCs w:val="22"/>
        </w:rPr>
        <w:t xml:space="preserve">Asimismo, el ingreso incremental de </w:t>
      </w:r>
      <w:proofErr w:type="spellStart"/>
      <w:r w:rsidRPr="001D3253">
        <w:rPr>
          <w:rFonts w:ascii="Arial" w:hAnsi="Arial" w:cs="Arial"/>
          <w:sz w:val="22"/>
          <w:szCs w:val="22"/>
        </w:rPr>
        <w:t>Sedapal</w:t>
      </w:r>
      <w:proofErr w:type="spellEnd"/>
      <w:r w:rsidRPr="001D3253">
        <w:rPr>
          <w:rFonts w:ascii="Arial" w:hAnsi="Arial" w:cs="Arial"/>
          <w:sz w:val="22"/>
          <w:szCs w:val="22"/>
        </w:rPr>
        <w:t xml:space="preserve"> viene dado por la suma de las áreas F, G, H y J, sin embargo, el área F es solo un traslado de recursos del propietario de los camiones cisternas hacia </w:t>
      </w:r>
      <w:proofErr w:type="spellStart"/>
      <w:r w:rsidRPr="001D3253">
        <w:rPr>
          <w:rFonts w:ascii="Arial" w:hAnsi="Arial" w:cs="Arial"/>
          <w:sz w:val="22"/>
          <w:szCs w:val="22"/>
        </w:rPr>
        <w:t>Sedapal</w:t>
      </w:r>
      <w:proofErr w:type="spellEnd"/>
      <w:r w:rsidRPr="001D3253">
        <w:rPr>
          <w:rFonts w:ascii="Arial" w:hAnsi="Arial" w:cs="Arial"/>
          <w:sz w:val="22"/>
          <w:szCs w:val="22"/>
        </w:rPr>
        <w:t xml:space="preserve">, por lo que, el aporte al bienestar social por parte de </w:t>
      </w:r>
      <w:proofErr w:type="spellStart"/>
      <w:r w:rsidRPr="001D3253">
        <w:rPr>
          <w:rFonts w:ascii="Arial" w:hAnsi="Arial" w:cs="Arial"/>
          <w:sz w:val="22"/>
          <w:szCs w:val="22"/>
        </w:rPr>
        <w:t>Sedapal</w:t>
      </w:r>
      <w:proofErr w:type="spellEnd"/>
      <w:r w:rsidRPr="001D3253">
        <w:rPr>
          <w:rFonts w:ascii="Arial" w:hAnsi="Arial" w:cs="Arial"/>
          <w:sz w:val="22"/>
          <w:szCs w:val="22"/>
        </w:rPr>
        <w:t xml:space="preserve"> es la suma de las áreas G, H y J menos el costo de brindar el servicio.</w:t>
      </w:r>
      <w:r w:rsidR="00AD1407" w:rsidRPr="001D3253">
        <w:rPr>
          <w:rFonts w:ascii="Arial" w:hAnsi="Arial" w:cs="Arial"/>
          <w:sz w:val="22"/>
          <w:szCs w:val="22"/>
        </w:rPr>
        <w:t xml:space="preserve"> </w:t>
      </w:r>
    </w:p>
    <w:p w14:paraId="18AD991D" w14:textId="77777777" w:rsidR="004E57E6" w:rsidRPr="001D3253" w:rsidRDefault="004E57E6" w:rsidP="004E57E6">
      <w:pPr>
        <w:rPr>
          <w:rFonts w:ascii="Arial" w:hAnsi="Arial" w:cs="Arial"/>
          <w:b/>
          <w:bCs/>
          <w:sz w:val="22"/>
          <w:szCs w:val="22"/>
        </w:rPr>
      </w:pPr>
    </w:p>
    <w:p w14:paraId="56D79F36" w14:textId="669C5255" w:rsidR="004E57E6" w:rsidRPr="001D3253" w:rsidRDefault="004E57E6" w:rsidP="004E57E6">
      <w:pPr>
        <w:jc w:val="center"/>
        <w:rPr>
          <w:rFonts w:ascii="Arial" w:hAnsi="Arial" w:cs="Arial"/>
          <w:b/>
          <w:bCs/>
          <w:sz w:val="22"/>
          <w:szCs w:val="22"/>
        </w:rPr>
      </w:pPr>
      <w:r w:rsidRPr="001D3253">
        <w:rPr>
          <w:rFonts w:ascii="Arial" w:hAnsi="Arial" w:cs="Arial"/>
          <w:b/>
          <w:bCs/>
          <w:sz w:val="22"/>
          <w:szCs w:val="22"/>
        </w:rPr>
        <w:t xml:space="preserve">Gráfico </w:t>
      </w:r>
      <w:r w:rsidR="00A26F41" w:rsidRPr="001D3253">
        <w:rPr>
          <w:rFonts w:ascii="Arial" w:hAnsi="Arial" w:cs="Arial"/>
          <w:b/>
          <w:bCs/>
          <w:sz w:val="22"/>
          <w:szCs w:val="22"/>
        </w:rPr>
        <w:t>2</w:t>
      </w:r>
    </w:p>
    <w:p w14:paraId="2903C4DE" w14:textId="77777777" w:rsidR="004E57E6" w:rsidRPr="001D3253" w:rsidRDefault="004E57E6" w:rsidP="004E57E6">
      <w:pPr>
        <w:jc w:val="center"/>
        <w:rPr>
          <w:rFonts w:ascii="Arial" w:hAnsi="Arial" w:cs="Arial"/>
          <w:b/>
          <w:bCs/>
          <w:sz w:val="22"/>
          <w:szCs w:val="22"/>
        </w:rPr>
      </w:pPr>
      <w:r w:rsidRPr="001D3253">
        <w:rPr>
          <w:rFonts w:ascii="Arial" w:hAnsi="Arial" w:cs="Arial"/>
          <w:b/>
          <w:bCs/>
          <w:sz w:val="22"/>
          <w:szCs w:val="22"/>
        </w:rPr>
        <w:t>Beneficio por mayor consumo y menor precio del servicio de agua</w:t>
      </w:r>
    </w:p>
    <w:p w14:paraId="4E5DDD55" w14:textId="77777777" w:rsidR="00CE2E8F" w:rsidRPr="001D3253" w:rsidRDefault="00CE2E8F" w:rsidP="004E57E6">
      <w:pPr>
        <w:jc w:val="center"/>
        <w:rPr>
          <w:rFonts w:ascii="Arial" w:hAnsi="Arial" w:cs="Arial"/>
          <w:b/>
          <w:bCs/>
          <w:sz w:val="22"/>
          <w:szCs w:val="22"/>
        </w:rPr>
      </w:pPr>
    </w:p>
    <w:p w14:paraId="10A441DB" w14:textId="77777777" w:rsidR="004E57E6" w:rsidRPr="001D3253" w:rsidRDefault="004E57E6" w:rsidP="004E57E6">
      <w:pPr>
        <w:jc w:val="center"/>
        <w:rPr>
          <w:rFonts w:ascii="Arial" w:hAnsi="Arial" w:cs="Arial"/>
          <w:sz w:val="22"/>
          <w:szCs w:val="22"/>
        </w:rPr>
      </w:pPr>
      <w:r w:rsidRPr="001D3253">
        <w:rPr>
          <w:rFonts w:ascii="Arial" w:hAnsi="Arial" w:cs="Arial"/>
          <w:noProof/>
          <w:sz w:val="22"/>
          <w:szCs w:val="22"/>
        </w:rPr>
        <w:drawing>
          <wp:inline distT="0" distB="0" distL="0" distR="0" wp14:anchorId="2216D120" wp14:editId="0F19A007">
            <wp:extent cx="4305352" cy="3039072"/>
            <wp:effectExtent l="12700" t="12700" r="1270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9970" cy="3042332"/>
                    </a:xfrm>
                    <a:prstGeom prst="rect">
                      <a:avLst/>
                    </a:prstGeom>
                    <a:noFill/>
                    <a:ln>
                      <a:solidFill>
                        <a:schemeClr val="tx1"/>
                      </a:solidFill>
                    </a:ln>
                  </pic:spPr>
                </pic:pic>
              </a:graphicData>
            </a:graphic>
          </wp:inline>
        </w:drawing>
      </w:r>
    </w:p>
    <w:p w14:paraId="087F33CC" w14:textId="77777777" w:rsidR="004E57E6" w:rsidRPr="001D3253" w:rsidRDefault="004E57E6" w:rsidP="0000409C">
      <w:pPr>
        <w:ind w:left="851"/>
        <w:jc w:val="both"/>
        <w:rPr>
          <w:rFonts w:ascii="Arial" w:hAnsi="Arial" w:cs="Arial"/>
          <w:sz w:val="22"/>
          <w:szCs w:val="22"/>
        </w:rPr>
      </w:pPr>
      <w:r w:rsidRPr="001D3253">
        <w:rPr>
          <w:rFonts w:ascii="Arial" w:hAnsi="Arial" w:cs="Arial"/>
          <w:sz w:val="22"/>
          <w:szCs w:val="22"/>
        </w:rPr>
        <w:t>Fuente: Huamaní (2017).</w:t>
      </w:r>
    </w:p>
    <w:p w14:paraId="12F2C64B" w14:textId="77777777" w:rsidR="004E57E6" w:rsidRPr="001D3253" w:rsidRDefault="004E57E6" w:rsidP="004E57E6">
      <w:pPr>
        <w:jc w:val="both"/>
        <w:rPr>
          <w:rFonts w:ascii="Arial" w:hAnsi="Arial" w:cs="Arial"/>
          <w:sz w:val="22"/>
          <w:szCs w:val="22"/>
        </w:rPr>
      </w:pPr>
    </w:p>
    <w:p w14:paraId="06ADF308" w14:textId="77777777" w:rsidR="004E57E6" w:rsidRPr="001D3253" w:rsidRDefault="004E57E6" w:rsidP="004E57E6">
      <w:pPr>
        <w:jc w:val="both"/>
        <w:rPr>
          <w:rFonts w:ascii="Arial" w:hAnsi="Arial" w:cs="Arial"/>
          <w:sz w:val="22"/>
          <w:szCs w:val="22"/>
        </w:rPr>
      </w:pPr>
      <w:r w:rsidRPr="001D3253">
        <w:rPr>
          <w:rFonts w:ascii="Arial" w:hAnsi="Arial" w:cs="Arial"/>
          <w:sz w:val="22"/>
          <w:szCs w:val="22"/>
        </w:rPr>
        <w:t xml:space="preserve">Para estimar el valor de las áreas que representa un mayor bienestar social se emplea una función de demanda de los hogares que hoy no cuentan con el servicio de </w:t>
      </w:r>
      <w:proofErr w:type="spellStart"/>
      <w:r w:rsidRPr="001D3253">
        <w:rPr>
          <w:rFonts w:ascii="Arial" w:hAnsi="Arial" w:cs="Arial"/>
          <w:sz w:val="22"/>
          <w:szCs w:val="22"/>
        </w:rPr>
        <w:t>Sedapal</w:t>
      </w:r>
      <w:proofErr w:type="spellEnd"/>
      <w:r w:rsidRPr="001D3253">
        <w:rPr>
          <w:rFonts w:ascii="Arial" w:hAnsi="Arial" w:cs="Arial"/>
          <w:sz w:val="22"/>
          <w:szCs w:val="22"/>
        </w:rPr>
        <w:t>. La función de demanda viene dada por Q (P, Z), en donde el precio del servicio (P) y variables (Z) tales como la cantidad de personas, capacidad de almacenamiento, entre otras, explican las variaciones de la cantidad consumida (Q). La función de demanda se podría representar de la siguiente forma:</w:t>
      </w:r>
    </w:p>
    <w:p w14:paraId="5A512DD5" w14:textId="77777777" w:rsidR="004E57E6" w:rsidRPr="001D3253" w:rsidRDefault="004E57E6" w:rsidP="004E57E6">
      <w:pPr>
        <w:jc w:val="both"/>
        <w:rPr>
          <w:rFonts w:ascii="Arial" w:hAnsi="Arial" w:cs="Arial"/>
          <w:sz w:val="22"/>
          <w:szCs w:val="22"/>
        </w:rPr>
      </w:pPr>
    </w:p>
    <w:p w14:paraId="7758197F" w14:textId="77777777" w:rsidR="004E57E6" w:rsidRPr="001D3253" w:rsidRDefault="004E57E6" w:rsidP="004E57E6">
      <w:pPr>
        <w:jc w:val="center"/>
        <w:rPr>
          <w:rFonts w:ascii="Arial" w:hAnsi="Arial" w:cs="Arial"/>
          <w:sz w:val="22"/>
          <w:szCs w:val="22"/>
        </w:rPr>
      </w:pPr>
      <w:r w:rsidRPr="001D3253">
        <w:rPr>
          <w:rFonts w:ascii="Arial" w:hAnsi="Arial" w:cs="Arial"/>
          <w:noProof/>
          <w:sz w:val="22"/>
          <w:szCs w:val="22"/>
        </w:rPr>
        <w:drawing>
          <wp:inline distT="0" distB="0" distL="0" distR="0" wp14:anchorId="1828E8D5" wp14:editId="7478E188">
            <wp:extent cx="5133975" cy="2095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3975" cy="209550"/>
                    </a:xfrm>
                    <a:prstGeom prst="rect">
                      <a:avLst/>
                    </a:prstGeom>
                    <a:noFill/>
                    <a:ln>
                      <a:noFill/>
                    </a:ln>
                  </pic:spPr>
                </pic:pic>
              </a:graphicData>
            </a:graphic>
          </wp:inline>
        </w:drawing>
      </w:r>
    </w:p>
    <w:p w14:paraId="09D7042B" w14:textId="77777777" w:rsidR="004E57E6" w:rsidRPr="001D3253" w:rsidRDefault="004E57E6" w:rsidP="004E57E6">
      <w:pPr>
        <w:jc w:val="both"/>
        <w:rPr>
          <w:rFonts w:ascii="Arial" w:hAnsi="Arial" w:cs="Arial"/>
          <w:sz w:val="22"/>
          <w:szCs w:val="22"/>
        </w:rPr>
      </w:pPr>
    </w:p>
    <w:p w14:paraId="18C78FCF"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Donde: </w:t>
      </w:r>
    </w:p>
    <w:p w14:paraId="3AE4B5CA"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p>
    <w:p w14:paraId="731EEC0F"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LnQ: Es el logaritmo de la cantidad consumida en metros cúbicos al mes por parte del hogar “i”. </w:t>
      </w:r>
    </w:p>
    <w:p w14:paraId="0452E7F3"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LnP: Es el logaritmo del precio (S//m3) que asume el hogar “i”. </w:t>
      </w:r>
    </w:p>
    <w:p w14:paraId="7B990959"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Frecuencia: Es el número de veces que el camión cisterna pasa por el hogar “i” (Disponibilidad del servicio). </w:t>
      </w:r>
    </w:p>
    <w:p w14:paraId="3908A4C0"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NumPersonas: Es el número de personas que conforman el hogar “i”. </w:t>
      </w:r>
    </w:p>
    <w:p w14:paraId="1BA538B0"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CapAlmacenamiento: Es la capacidad de almacenamiento que cuenta el hogar “i”. </w:t>
      </w:r>
    </w:p>
    <w:p w14:paraId="2C7C70BC"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p>
    <w:p w14:paraId="3CFDA9FF"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Como se mencionará más adelante, sería posible trabajar con encuestas similares de los años 2015 y 2020. Por lo tanto, como parte del trabajo de investigación se determinará la estrategia econométrica más idónea para los datos disponibles. No obstante, se anticipa la existencia de un problema de endogeneidad en la variable LnP, lo que conllevaría a evaluar la posibilidad de recurrir a algún instrumento fuente de exogeneidad (por ejemplo, existe la posibilidad de disponer de datos georeferenciados de la red pública de agua y alcantarillado de Lima, lo que permitiría generar variables de distancias euclidianas desde los hogares al punto más cercano de dicha red, tal como en Gómez-Lobo et al. (2022)).</w:t>
      </w:r>
    </w:p>
    <w:p w14:paraId="6A6F8356"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p>
    <w:p w14:paraId="530E6311"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De otro lado, la función Q (P, Z’) representa la función de demanda bajo las condiciones del ser-vicio de Sedapal, es decir aquella situación en donde la disponibilidad de agua es siempre y la capacidad de almacenamiento irrelevante. En ese sentido, dado el gráfico anterior, el aporte al bienestar social tanto del hogar o usuario y de Sedapal viene dado por las siguientes expresiones: </w:t>
      </w:r>
    </w:p>
    <w:p w14:paraId="69FB616F"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p>
    <w:p w14:paraId="6BD5CC7E"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Usuario: </w:t>
      </w:r>
    </w:p>
    <w:p w14:paraId="0412F091"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p>
    <w:p w14:paraId="65A3A8A4" w14:textId="77777777" w:rsidR="004E57E6" w:rsidRPr="001D3253" w:rsidRDefault="004E57E6" w:rsidP="004E57E6">
      <w:pPr>
        <w:autoSpaceDE w:val="0"/>
        <w:autoSpaceDN w:val="0"/>
        <w:adjustRightInd w:val="0"/>
        <w:jc w:val="center"/>
        <w:rPr>
          <w:rFonts w:ascii="Arial" w:hAnsi="Arial" w:cs="Arial"/>
          <w:color w:val="000000"/>
          <w:sz w:val="22"/>
          <w:szCs w:val="22"/>
          <w:lang w:val="es-PE"/>
        </w:rPr>
      </w:pPr>
      <w:r w:rsidRPr="001D3253">
        <w:rPr>
          <w:rFonts w:ascii="Arial" w:hAnsi="Arial" w:cs="Arial"/>
          <w:noProof/>
          <w:color w:val="000000"/>
          <w:sz w:val="22"/>
          <w:szCs w:val="22"/>
          <w:lang w:val="es-PE"/>
        </w:rPr>
        <w:drawing>
          <wp:inline distT="0" distB="0" distL="0" distR="0" wp14:anchorId="5C711A69" wp14:editId="7A0F1FA8">
            <wp:extent cx="4410075" cy="4191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0075" cy="419100"/>
                    </a:xfrm>
                    <a:prstGeom prst="rect">
                      <a:avLst/>
                    </a:prstGeom>
                    <a:noFill/>
                    <a:ln>
                      <a:noFill/>
                    </a:ln>
                  </pic:spPr>
                </pic:pic>
              </a:graphicData>
            </a:graphic>
          </wp:inline>
        </w:drawing>
      </w:r>
    </w:p>
    <w:p w14:paraId="52897DBC"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p>
    <w:p w14:paraId="7FA96D2F"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Empresa (Sedapal): </w:t>
      </w:r>
    </w:p>
    <w:p w14:paraId="21CEA6C0"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p>
    <w:p w14:paraId="0FDFE533" w14:textId="77777777" w:rsidR="004E57E6" w:rsidRPr="001D3253" w:rsidRDefault="004E57E6" w:rsidP="004E57E6">
      <w:pPr>
        <w:autoSpaceDE w:val="0"/>
        <w:autoSpaceDN w:val="0"/>
        <w:adjustRightInd w:val="0"/>
        <w:jc w:val="center"/>
        <w:rPr>
          <w:rFonts w:ascii="Arial" w:hAnsi="Arial" w:cs="Arial"/>
          <w:color w:val="000000"/>
          <w:sz w:val="22"/>
          <w:szCs w:val="22"/>
          <w:lang w:val="es-PE"/>
        </w:rPr>
      </w:pPr>
      <w:r w:rsidRPr="001D3253">
        <w:rPr>
          <w:rFonts w:ascii="Arial" w:hAnsi="Arial" w:cs="Arial"/>
          <w:noProof/>
          <w:color w:val="000000"/>
          <w:sz w:val="22"/>
          <w:szCs w:val="22"/>
          <w:lang w:val="es-PE"/>
        </w:rPr>
        <w:drawing>
          <wp:inline distT="0" distB="0" distL="0" distR="0" wp14:anchorId="313E775A" wp14:editId="44759355">
            <wp:extent cx="3152775" cy="28575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2775" cy="285750"/>
                    </a:xfrm>
                    <a:prstGeom prst="rect">
                      <a:avLst/>
                    </a:prstGeom>
                    <a:noFill/>
                    <a:ln>
                      <a:noFill/>
                    </a:ln>
                  </pic:spPr>
                </pic:pic>
              </a:graphicData>
            </a:graphic>
          </wp:inline>
        </w:drawing>
      </w:r>
    </w:p>
    <w:p w14:paraId="1B689A04"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p>
    <w:p w14:paraId="16E93FAE"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Donde: </w:t>
      </w:r>
    </w:p>
    <w:p w14:paraId="0D3CC0D8"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Ptope: Es el precio en donde la cantidad de agua consumida por parte del usuario es cero. </w:t>
      </w:r>
    </w:p>
    <w:p w14:paraId="6EBECEA5"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P1: Es el precio que pagarían los hogares al ser usuarios de Sedapal (S//m3). </w:t>
      </w:r>
    </w:p>
    <w:p w14:paraId="290A8847"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P0: Es el precio que actualmente pagan los hogares por el agua (S//m3). </w:t>
      </w:r>
    </w:p>
    <w:p w14:paraId="141ADAD8"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Q0: Es la cantidad de agua que actualmente consumen los hogares (m3). </w:t>
      </w:r>
    </w:p>
    <w:p w14:paraId="654A5C25"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Q2: Es la cantidad de agua que consumirían los hogares al ser usuarios de Sedapal (m3). </w:t>
      </w:r>
    </w:p>
    <w:p w14:paraId="70BDE2D0"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p>
    <w:p w14:paraId="3FB32A91"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Finalmente, el beneficio por mayor consumo de agua viene dado por: </w:t>
      </w:r>
    </w:p>
    <w:p w14:paraId="5774D0D2"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p>
    <w:p w14:paraId="377BE174" w14:textId="77777777" w:rsidR="004E57E6" w:rsidRPr="001D3253" w:rsidRDefault="004E57E6" w:rsidP="004E57E6">
      <w:pPr>
        <w:autoSpaceDE w:val="0"/>
        <w:autoSpaceDN w:val="0"/>
        <w:adjustRightInd w:val="0"/>
        <w:jc w:val="center"/>
        <w:rPr>
          <w:rFonts w:ascii="Arial" w:hAnsi="Arial" w:cs="Arial"/>
          <w:color w:val="000000"/>
          <w:sz w:val="22"/>
          <w:szCs w:val="22"/>
          <w:lang w:val="es-PE"/>
        </w:rPr>
      </w:pPr>
      <w:r w:rsidRPr="001D3253">
        <w:rPr>
          <w:rFonts w:ascii="Arial" w:hAnsi="Arial" w:cs="Arial"/>
          <w:noProof/>
          <w:color w:val="000000"/>
          <w:sz w:val="22"/>
          <w:szCs w:val="22"/>
          <w:lang w:val="es-PE"/>
        </w:rPr>
        <w:drawing>
          <wp:inline distT="0" distB="0" distL="0" distR="0" wp14:anchorId="6DA20356" wp14:editId="7B66E3D0">
            <wp:extent cx="4410075" cy="3048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10075" cy="304800"/>
                    </a:xfrm>
                    <a:prstGeom prst="rect">
                      <a:avLst/>
                    </a:prstGeom>
                    <a:noFill/>
                    <a:ln>
                      <a:noFill/>
                    </a:ln>
                  </pic:spPr>
                </pic:pic>
              </a:graphicData>
            </a:graphic>
          </wp:inline>
        </w:drawing>
      </w:r>
    </w:p>
    <w:p w14:paraId="2684FED3"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p>
    <w:p w14:paraId="5730BCC4" w14:textId="77777777" w:rsidR="004E57E6" w:rsidRPr="001D3253" w:rsidRDefault="004E57E6" w:rsidP="004E57E6">
      <w:pPr>
        <w:pStyle w:val="Default"/>
        <w:jc w:val="both"/>
        <w:rPr>
          <w:sz w:val="22"/>
          <w:szCs w:val="22"/>
        </w:rPr>
      </w:pPr>
      <w:r w:rsidRPr="001D3253">
        <w:rPr>
          <w:sz w:val="22"/>
          <w:szCs w:val="22"/>
        </w:rPr>
        <w:t xml:space="preserve">En segundo lugar, en cuanto a la estimación del beneficio por el ahorro al mes que tendrían los hogares por no incurrir en costos de traslado del agua desde el lugar de compra hasta la vivienda (beneficio por ahorro en tiempo), esta se tendría que dividir en dos: i) la estimación del ahorro para el hogar cuando uno de sus miembros es quién </w:t>
      </w:r>
      <w:r w:rsidRPr="001D3253">
        <w:rPr>
          <w:sz w:val="22"/>
          <w:szCs w:val="22"/>
        </w:rPr>
        <w:lastRenderedPageBreak/>
        <w:t xml:space="preserve">traslada el agua, en este caso es importante definir un valor del tiempo, y ii) la estimación del ahorro para un hogar que emplea mangueras. Lo mencionado se reduce en la siguiente fórmula: </w:t>
      </w:r>
    </w:p>
    <w:p w14:paraId="03C69C6C" w14:textId="77777777" w:rsidR="004E57E6" w:rsidRPr="001D3253" w:rsidRDefault="004E57E6" w:rsidP="004E57E6">
      <w:pPr>
        <w:pStyle w:val="Default"/>
        <w:jc w:val="both"/>
        <w:rPr>
          <w:sz w:val="22"/>
          <w:szCs w:val="22"/>
        </w:rPr>
      </w:pPr>
    </w:p>
    <w:p w14:paraId="756BA051" w14:textId="77777777" w:rsidR="004E57E6" w:rsidRPr="001D3253" w:rsidRDefault="004E57E6" w:rsidP="004E57E6">
      <w:pPr>
        <w:pStyle w:val="Default"/>
        <w:jc w:val="center"/>
        <w:rPr>
          <w:sz w:val="22"/>
          <w:szCs w:val="22"/>
        </w:rPr>
      </w:pPr>
      <w:r w:rsidRPr="001D3253">
        <w:rPr>
          <w:noProof/>
          <w:sz w:val="22"/>
          <w:szCs w:val="22"/>
        </w:rPr>
        <w:drawing>
          <wp:inline distT="0" distB="0" distL="0" distR="0" wp14:anchorId="353EA038" wp14:editId="3E954F59">
            <wp:extent cx="4029075" cy="28575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29075" cy="285750"/>
                    </a:xfrm>
                    <a:prstGeom prst="rect">
                      <a:avLst/>
                    </a:prstGeom>
                    <a:noFill/>
                    <a:ln>
                      <a:noFill/>
                    </a:ln>
                  </pic:spPr>
                </pic:pic>
              </a:graphicData>
            </a:graphic>
          </wp:inline>
        </w:drawing>
      </w:r>
    </w:p>
    <w:p w14:paraId="3CF22F66" w14:textId="77777777" w:rsidR="004E57E6" w:rsidRPr="001D3253" w:rsidRDefault="004E57E6" w:rsidP="004E57E6">
      <w:pPr>
        <w:pStyle w:val="Default"/>
        <w:jc w:val="both"/>
        <w:rPr>
          <w:sz w:val="22"/>
          <w:szCs w:val="22"/>
        </w:rPr>
      </w:pPr>
    </w:p>
    <w:p w14:paraId="32112C27"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Donde: </w:t>
      </w:r>
    </w:p>
    <w:p w14:paraId="57D7B4AD"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i: Hogar en donde un miembro (padre, madre o hijo) es el encargado de trasladar el agua. </w:t>
      </w:r>
    </w:p>
    <w:p w14:paraId="093B28E4"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j: Hogar que traslada el agua a través de mangueras. </w:t>
      </w:r>
    </w:p>
    <w:p w14:paraId="3D9C76B7"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VST: Valor social del tiempo (S//minutos). </w:t>
      </w:r>
    </w:p>
    <w:p w14:paraId="368313B0"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TTAi: Tiempo que incurre al mes el hogar “i” para trasladar el agua desde el punto de compra hasta su vivienda (minutos). </w:t>
      </w:r>
    </w:p>
    <w:p w14:paraId="5D970C2B"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VM: Valor de la manguera que se emplea para el traslado del agua desde el punto de compra hasta la vivienda (S//metros). </w:t>
      </w:r>
    </w:p>
    <w:p w14:paraId="06BAC789"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Di: Distancia desde el punto de compra hasta la vivienda del hogar “j” (metros). </w:t>
      </w:r>
    </w:p>
    <w:p w14:paraId="46857430"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p>
    <w:p w14:paraId="08C72FBB"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En tercer lugar, el acceso de agua potable genera el beneficio por ahorro en el gasto de tratamiento de enfermedades diarreicas agudas (beneficio por gasto en tratamiento) y otras enfermedades vinculadas a la ausencia de agua potable. En detalle se evita el costo para los hogares por cada episodio de EDA y costo para el Estado de tratar la EDA. En ese sentido, se estima el beneficio por el ahorro en el gasto del tratamiento mediante la siguiente fórmula. </w:t>
      </w:r>
    </w:p>
    <w:p w14:paraId="5C7EC7B0"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p>
    <w:p w14:paraId="06BF91F8" w14:textId="77777777" w:rsidR="004E57E6" w:rsidRPr="001D3253" w:rsidRDefault="004E57E6" w:rsidP="004E57E6">
      <w:pPr>
        <w:autoSpaceDE w:val="0"/>
        <w:autoSpaceDN w:val="0"/>
        <w:adjustRightInd w:val="0"/>
        <w:jc w:val="center"/>
        <w:rPr>
          <w:rFonts w:ascii="Arial" w:hAnsi="Arial" w:cs="Arial"/>
          <w:color w:val="000000"/>
          <w:sz w:val="22"/>
          <w:szCs w:val="22"/>
          <w:lang w:val="es-PE"/>
        </w:rPr>
      </w:pPr>
      <w:r w:rsidRPr="001D3253">
        <w:rPr>
          <w:rFonts w:ascii="Arial" w:hAnsi="Arial" w:cs="Arial"/>
          <w:noProof/>
          <w:color w:val="000000"/>
          <w:sz w:val="22"/>
          <w:szCs w:val="22"/>
          <w:lang w:val="es-PE"/>
        </w:rPr>
        <w:drawing>
          <wp:inline distT="0" distB="0" distL="0" distR="0" wp14:anchorId="0111DC5B" wp14:editId="253F4C6D">
            <wp:extent cx="4524375" cy="24765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24375" cy="247650"/>
                    </a:xfrm>
                    <a:prstGeom prst="rect">
                      <a:avLst/>
                    </a:prstGeom>
                    <a:noFill/>
                    <a:ln>
                      <a:noFill/>
                    </a:ln>
                  </pic:spPr>
                </pic:pic>
              </a:graphicData>
            </a:graphic>
          </wp:inline>
        </w:drawing>
      </w:r>
    </w:p>
    <w:p w14:paraId="7E4F8133"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p>
    <w:p w14:paraId="4B1C84E0"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Donde: </w:t>
      </w:r>
    </w:p>
    <w:p w14:paraId="20226F40"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CHD: Costo para los hogares por cada episodio de EDA (S/) </w:t>
      </w:r>
    </w:p>
    <w:p w14:paraId="6412B6FA"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CED: Costo para el Estado de tratar la EDA (S/). </w:t>
      </w:r>
    </w:p>
    <w:p w14:paraId="3D026EA9" w14:textId="77777777" w:rsidR="004E57E6" w:rsidRPr="001D3253" w:rsidRDefault="004E57E6" w:rsidP="004E57E6">
      <w:pPr>
        <w:autoSpaceDE w:val="0"/>
        <w:autoSpaceDN w:val="0"/>
        <w:adjustRightInd w:val="0"/>
        <w:jc w:val="both"/>
        <w:rPr>
          <w:rFonts w:ascii="Arial" w:hAnsi="Arial" w:cs="Arial"/>
          <w:color w:val="000000"/>
          <w:sz w:val="22"/>
          <w:szCs w:val="22"/>
          <w:lang w:val="es-PE"/>
        </w:rPr>
      </w:pPr>
      <w:r w:rsidRPr="001D3253">
        <w:rPr>
          <w:rFonts w:ascii="Arial" w:hAnsi="Arial" w:cs="Arial"/>
          <w:color w:val="000000"/>
          <w:sz w:val="22"/>
          <w:szCs w:val="22"/>
          <w:lang w:val="es-PE"/>
        </w:rPr>
        <w:t xml:space="preserve">NEH: Número de episodios por hogar </w:t>
      </w:r>
    </w:p>
    <w:p w14:paraId="215C1B12" w14:textId="77777777" w:rsidR="004E57E6" w:rsidRPr="001D3253" w:rsidRDefault="004E57E6" w:rsidP="004E57E6">
      <w:pPr>
        <w:jc w:val="both"/>
        <w:rPr>
          <w:rFonts w:ascii="Arial" w:hAnsi="Arial" w:cs="Arial"/>
          <w:sz w:val="22"/>
          <w:szCs w:val="22"/>
        </w:rPr>
      </w:pPr>
      <w:r w:rsidRPr="001D3253">
        <w:rPr>
          <w:rFonts w:ascii="Arial" w:hAnsi="Arial" w:cs="Arial"/>
          <w:color w:val="000000"/>
          <w:sz w:val="22"/>
          <w:szCs w:val="22"/>
          <w:lang w:val="es-PE"/>
        </w:rPr>
        <w:t>N: Número de hogares sin el servicio de Sedapal.</w:t>
      </w:r>
    </w:p>
    <w:p w14:paraId="65873490" w14:textId="77777777" w:rsidR="004E57E6" w:rsidRPr="001D3253" w:rsidRDefault="004E57E6" w:rsidP="004E57E6">
      <w:pPr>
        <w:jc w:val="both"/>
        <w:rPr>
          <w:rFonts w:ascii="Arial" w:hAnsi="Arial" w:cs="Arial"/>
          <w:sz w:val="22"/>
          <w:szCs w:val="22"/>
        </w:rPr>
      </w:pPr>
    </w:p>
    <w:p w14:paraId="24BD90EA" w14:textId="77777777" w:rsidR="00604E25" w:rsidRPr="001D3253" w:rsidRDefault="00604E25" w:rsidP="00C4171F">
      <w:pPr>
        <w:jc w:val="both"/>
        <w:rPr>
          <w:rFonts w:ascii="Arial" w:hAnsi="Arial" w:cs="Arial"/>
          <w:sz w:val="22"/>
          <w:szCs w:val="22"/>
          <w:lang w:val="es-PE"/>
        </w:rPr>
      </w:pPr>
    </w:p>
    <w:p w14:paraId="4F27C5AD" w14:textId="0C650F27" w:rsidR="00604E25" w:rsidRPr="001D3253" w:rsidRDefault="007B6B28" w:rsidP="00DB1A0E">
      <w:pPr>
        <w:pStyle w:val="Ttulo1"/>
        <w:rPr>
          <w:rFonts w:ascii="Arial" w:hAnsi="Arial" w:cs="Arial"/>
          <w:b/>
          <w:color w:val="auto"/>
          <w:sz w:val="22"/>
          <w:szCs w:val="22"/>
          <w:lang w:val="es-PE"/>
        </w:rPr>
      </w:pPr>
      <w:bookmarkStart w:id="16" w:name="_Toc142985865"/>
      <w:r w:rsidRPr="001D3253">
        <w:rPr>
          <w:rFonts w:ascii="Arial" w:hAnsi="Arial" w:cs="Arial"/>
          <w:b/>
          <w:color w:val="auto"/>
          <w:sz w:val="22"/>
          <w:szCs w:val="22"/>
          <w:lang w:val="es-PE"/>
        </w:rPr>
        <w:t>5</w:t>
      </w:r>
      <w:r w:rsidR="00DB1A0E" w:rsidRPr="001D3253">
        <w:rPr>
          <w:rFonts w:ascii="Arial" w:hAnsi="Arial" w:cs="Arial"/>
          <w:b/>
          <w:color w:val="auto"/>
          <w:sz w:val="22"/>
          <w:szCs w:val="22"/>
          <w:lang w:val="es-PE"/>
        </w:rPr>
        <w:t xml:space="preserve">. </w:t>
      </w:r>
      <w:r w:rsidR="00604E25" w:rsidRPr="001D3253">
        <w:rPr>
          <w:rFonts w:ascii="Arial" w:hAnsi="Arial" w:cs="Arial"/>
          <w:b/>
          <w:color w:val="auto"/>
          <w:sz w:val="22"/>
          <w:szCs w:val="22"/>
          <w:lang w:val="es-PE"/>
        </w:rPr>
        <w:t>Resultados</w:t>
      </w:r>
      <w:bookmarkEnd w:id="16"/>
    </w:p>
    <w:p w14:paraId="0F71B56C" w14:textId="77777777" w:rsidR="004D5623" w:rsidRPr="001D3253" w:rsidRDefault="004D5623" w:rsidP="00C4171F">
      <w:pPr>
        <w:jc w:val="both"/>
        <w:rPr>
          <w:rFonts w:ascii="Arial" w:hAnsi="Arial" w:cs="Arial"/>
          <w:sz w:val="22"/>
          <w:szCs w:val="22"/>
          <w:lang w:val="es-PE"/>
        </w:rPr>
      </w:pPr>
    </w:p>
    <w:p w14:paraId="686B1A81" w14:textId="3ACD27A8" w:rsidR="006E2B5F" w:rsidRPr="001D3253" w:rsidRDefault="007B6B28" w:rsidP="00DB1A0E">
      <w:pPr>
        <w:pStyle w:val="Ttulo2"/>
        <w:rPr>
          <w:rFonts w:ascii="Arial" w:hAnsi="Arial" w:cs="Arial"/>
          <w:b/>
          <w:color w:val="auto"/>
          <w:sz w:val="22"/>
          <w:szCs w:val="22"/>
          <w:lang w:val="es-PE"/>
        </w:rPr>
      </w:pPr>
      <w:bookmarkStart w:id="17" w:name="_Toc142985866"/>
      <w:r w:rsidRPr="001D3253">
        <w:rPr>
          <w:rFonts w:ascii="Arial" w:hAnsi="Arial" w:cs="Arial"/>
          <w:b/>
          <w:color w:val="auto"/>
          <w:sz w:val="22"/>
          <w:szCs w:val="22"/>
          <w:lang w:val="es-PE"/>
        </w:rPr>
        <w:t>5</w:t>
      </w:r>
      <w:r w:rsidR="006E2B5F" w:rsidRPr="001D3253">
        <w:rPr>
          <w:rFonts w:ascii="Arial" w:hAnsi="Arial" w:cs="Arial"/>
          <w:b/>
          <w:color w:val="auto"/>
          <w:sz w:val="22"/>
          <w:szCs w:val="22"/>
          <w:lang w:val="es-PE"/>
        </w:rPr>
        <w:t>.1</w:t>
      </w:r>
      <w:r w:rsidR="00DB1A0E" w:rsidRPr="001D3253">
        <w:rPr>
          <w:rFonts w:ascii="Arial" w:hAnsi="Arial" w:cs="Arial"/>
          <w:b/>
          <w:color w:val="auto"/>
          <w:sz w:val="22"/>
          <w:szCs w:val="22"/>
          <w:lang w:val="es-PE"/>
        </w:rPr>
        <w:t xml:space="preserve"> </w:t>
      </w:r>
      <w:r w:rsidR="00003439" w:rsidRPr="001D3253">
        <w:rPr>
          <w:rFonts w:ascii="Arial" w:hAnsi="Arial" w:cs="Arial"/>
          <w:b/>
          <w:color w:val="auto"/>
          <w:sz w:val="22"/>
          <w:szCs w:val="22"/>
          <w:lang w:val="es-PE"/>
        </w:rPr>
        <w:t>Resultados de la e</w:t>
      </w:r>
      <w:r w:rsidR="006E2B5F" w:rsidRPr="001D3253">
        <w:rPr>
          <w:rFonts w:ascii="Arial" w:hAnsi="Arial" w:cs="Arial"/>
          <w:b/>
          <w:color w:val="auto"/>
          <w:sz w:val="22"/>
          <w:szCs w:val="22"/>
          <w:lang w:val="es-PE"/>
        </w:rPr>
        <w:t>stimación de beneficios</w:t>
      </w:r>
      <w:bookmarkEnd w:id="17"/>
    </w:p>
    <w:p w14:paraId="5B793FEB" w14:textId="77777777" w:rsidR="00DB1A0E" w:rsidRPr="001D3253" w:rsidRDefault="00DB1A0E" w:rsidP="00DB1A0E">
      <w:pPr>
        <w:pStyle w:val="Ttulo3"/>
        <w:rPr>
          <w:rFonts w:ascii="Arial" w:hAnsi="Arial" w:cs="Arial"/>
          <w:b/>
          <w:color w:val="auto"/>
          <w:sz w:val="22"/>
          <w:szCs w:val="22"/>
          <w:lang w:val="es-PE"/>
        </w:rPr>
      </w:pPr>
    </w:p>
    <w:p w14:paraId="05C823A9" w14:textId="55203C6F" w:rsidR="00570F46" w:rsidRPr="001D3253" w:rsidRDefault="007B6B28" w:rsidP="00DB1A0E">
      <w:pPr>
        <w:pStyle w:val="Ttulo3"/>
        <w:rPr>
          <w:rFonts w:ascii="Arial" w:hAnsi="Arial" w:cs="Arial"/>
          <w:b/>
          <w:color w:val="auto"/>
          <w:sz w:val="22"/>
          <w:szCs w:val="22"/>
          <w:lang w:val="es-PE"/>
        </w:rPr>
      </w:pPr>
      <w:bookmarkStart w:id="18" w:name="_Toc142985867"/>
      <w:r w:rsidRPr="001D3253">
        <w:rPr>
          <w:rFonts w:ascii="Arial" w:hAnsi="Arial" w:cs="Arial"/>
          <w:b/>
          <w:color w:val="auto"/>
          <w:sz w:val="22"/>
          <w:szCs w:val="22"/>
          <w:lang w:val="es-PE"/>
        </w:rPr>
        <w:t>5</w:t>
      </w:r>
      <w:r w:rsidR="00024987" w:rsidRPr="001D3253">
        <w:rPr>
          <w:rFonts w:ascii="Arial" w:hAnsi="Arial" w:cs="Arial"/>
          <w:b/>
          <w:color w:val="auto"/>
          <w:sz w:val="22"/>
          <w:szCs w:val="22"/>
          <w:lang w:val="es-PE"/>
        </w:rPr>
        <w:t>.1.1</w:t>
      </w:r>
      <w:r w:rsidR="00DB1A0E" w:rsidRPr="001D3253">
        <w:rPr>
          <w:rFonts w:ascii="Arial" w:hAnsi="Arial" w:cs="Arial"/>
          <w:b/>
          <w:color w:val="auto"/>
          <w:sz w:val="22"/>
          <w:szCs w:val="22"/>
          <w:lang w:val="es-PE"/>
        </w:rPr>
        <w:t xml:space="preserve"> </w:t>
      </w:r>
      <w:r w:rsidR="00024987" w:rsidRPr="001D3253">
        <w:rPr>
          <w:rFonts w:ascii="Arial" w:hAnsi="Arial" w:cs="Arial"/>
          <w:b/>
          <w:color w:val="auto"/>
          <w:sz w:val="22"/>
          <w:szCs w:val="22"/>
          <w:lang w:val="es-PE"/>
        </w:rPr>
        <w:t>Beneficio por mayor consumo de agua</w:t>
      </w:r>
      <w:bookmarkEnd w:id="18"/>
    </w:p>
    <w:p w14:paraId="32E72B67" w14:textId="77777777" w:rsidR="00DB1A0E" w:rsidRPr="001D3253" w:rsidRDefault="00DB1A0E" w:rsidP="00DB1A0E">
      <w:pPr>
        <w:rPr>
          <w:rFonts w:ascii="Arial" w:hAnsi="Arial" w:cs="Arial"/>
          <w:sz w:val="22"/>
          <w:szCs w:val="22"/>
          <w:lang w:val="es-PE"/>
        </w:rPr>
      </w:pPr>
    </w:p>
    <w:p w14:paraId="6A0CBE8B" w14:textId="77777777" w:rsidR="00570F46" w:rsidRPr="001D3253" w:rsidRDefault="00570F46" w:rsidP="00570F46">
      <w:pPr>
        <w:spacing w:after="240"/>
        <w:jc w:val="both"/>
        <w:rPr>
          <w:rFonts w:ascii="Arial" w:hAnsi="Arial" w:cs="Arial"/>
          <w:sz w:val="22"/>
          <w:szCs w:val="22"/>
          <w:lang w:val="es-PE"/>
        </w:rPr>
      </w:pPr>
      <w:r w:rsidRPr="001D3253">
        <w:rPr>
          <w:rFonts w:ascii="Arial" w:hAnsi="Arial" w:cs="Arial"/>
          <w:sz w:val="22"/>
          <w:szCs w:val="22"/>
          <w:lang w:val="es-PE"/>
        </w:rPr>
        <w:t>Se parte de la ecuación de demanda por agua de los hogares no conectados a la red pública de agua. La función de demanda viene dada por Q(</w:t>
      </w:r>
      <w:proofErr w:type="gramStart"/>
      <w:r w:rsidRPr="001D3253">
        <w:rPr>
          <w:rFonts w:ascii="Arial" w:hAnsi="Arial" w:cs="Arial"/>
          <w:sz w:val="22"/>
          <w:szCs w:val="22"/>
          <w:lang w:val="es-PE"/>
        </w:rPr>
        <w:t>P,Zi</w:t>
      </w:r>
      <w:proofErr w:type="gramEnd"/>
      <w:r w:rsidRPr="001D3253">
        <w:rPr>
          <w:rFonts w:ascii="Arial" w:hAnsi="Arial" w:cs="Arial"/>
          <w:sz w:val="22"/>
          <w:szCs w:val="22"/>
          <w:lang w:val="es-PE"/>
        </w:rPr>
        <w:t>) en donde el precio del servicio (P), la frecuencia de abastecimiento, el número de personas en el hogar y la capacidad de almacenamiento del hogar explican la cantidad consumida de agua (Q).</w:t>
      </w:r>
    </w:p>
    <w:p w14:paraId="05F6C486" w14:textId="77777777" w:rsidR="00570F46" w:rsidRPr="001D3253" w:rsidRDefault="00570F46" w:rsidP="00570F46">
      <w:pPr>
        <w:spacing w:after="240"/>
        <w:jc w:val="both"/>
        <w:rPr>
          <w:rFonts w:ascii="Arial" w:eastAsiaTheme="minorEastAsia" w:hAnsi="Arial" w:cs="Arial"/>
          <w:iCs/>
          <w:sz w:val="22"/>
          <w:szCs w:val="22"/>
          <w:lang w:val="es-PE"/>
        </w:rPr>
      </w:pPr>
      <m:oMathPara>
        <m:oMath>
          <m:r>
            <w:rPr>
              <w:rFonts w:ascii="Cambria Math" w:hAnsi="Cambria Math" w:cs="Arial"/>
              <w:sz w:val="22"/>
              <w:szCs w:val="22"/>
              <w:lang w:val="es-PE"/>
            </w:rPr>
            <m:t>Ln</m:t>
          </m:r>
          <m:sSub>
            <m:sSubPr>
              <m:ctrlPr>
                <w:rPr>
                  <w:rFonts w:ascii="Cambria Math" w:hAnsi="Cambria Math" w:cs="Arial"/>
                  <w:i/>
                  <w:iCs/>
                  <w:sz w:val="22"/>
                  <w:szCs w:val="22"/>
                  <w:lang w:val="es-PE"/>
                </w:rPr>
              </m:ctrlPr>
            </m:sSubPr>
            <m:e>
              <m:r>
                <w:rPr>
                  <w:rFonts w:ascii="Cambria Math" w:hAnsi="Cambria Math" w:cs="Arial"/>
                  <w:sz w:val="22"/>
                  <w:szCs w:val="22"/>
                  <w:lang w:val="es-PE"/>
                </w:rPr>
                <m:t>Q</m:t>
              </m:r>
            </m:e>
            <m:sub>
              <m:r>
                <w:rPr>
                  <w:rFonts w:ascii="Cambria Math" w:hAnsi="Cambria Math" w:cs="Arial"/>
                  <w:sz w:val="22"/>
                  <w:szCs w:val="22"/>
                  <w:lang w:val="es-PE"/>
                </w:rPr>
                <m:t>i</m:t>
              </m:r>
            </m:sub>
          </m:sSub>
          <m:r>
            <w:rPr>
              <w:rFonts w:ascii="Cambria Math" w:hAnsi="Cambria Math" w:cs="Arial"/>
              <w:sz w:val="22"/>
              <w:szCs w:val="22"/>
              <w:lang w:val="es-PE"/>
            </w:rPr>
            <m:t>= </m:t>
          </m:r>
          <m:sSub>
            <m:sSubPr>
              <m:ctrlPr>
                <w:rPr>
                  <w:rFonts w:ascii="Cambria Math" w:hAnsi="Cambria Math" w:cs="Arial"/>
                  <w:i/>
                  <w:iCs/>
                  <w:sz w:val="22"/>
                  <w:szCs w:val="22"/>
                  <w:lang w:val="es-PE"/>
                </w:rPr>
              </m:ctrlPr>
            </m:sSubPr>
            <m:e>
              <m:r>
                <w:rPr>
                  <w:rFonts w:ascii="Cambria Math" w:hAnsi="Cambria Math" w:cs="Arial"/>
                  <w:sz w:val="22"/>
                  <w:szCs w:val="22"/>
                  <w:lang w:val="es-PE"/>
                </w:rPr>
                <m:t>β</m:t>
              </m:r>
            </m:e>
            <m:sub>
              <m:r>
                <w:rPr>
                  <w:rFonts w:ascii="Cambria Math" w:hAnsi="Cambria Math" w:cs="Arial"/>
                  <w:sz w:val="22"/>
                  <w:szCs w:val="22"/>
                  <w:lang w:val="es-PE"/>
                </w:rPr>
                <m:t>0</m:t>
              </m:r>
            </m:sub>
          </m:sSub>
          <m:r>
            <w:rPr>
              <w:rFonts w:ascii="Cambria Math" w:hAnsi="Cambria Math" w:cs="Arial"/>
              <w:sz w:val="22"/>
              <w:szCs w:val="22"/>
              <w:lang w:val="es-PE"/>
            </w:rPr>
            <m:t>+ </m:t>
          </m:r>
          <m:sSub>
            <m:sSubPr>
              <m:ctrlPr>
                <w:rPr>
                  <w:rFonts w:ascii="Cambria Math" w:hAnsi="Cambria Math" w:cs="Arial"/>
                  <w:i/>
                  <w:iCs/>
                  <w:sz w:val="22"/>
                  <w:szCs w:val="22"/>
                  <w:lang w:val="es-PE"/>
                </w:rPr>
              </m:ctrlPr>
            </m:sSubPr>
            <m:e>
              <m:r>
                <w:rPr>
                  <w:rFonts w:ascii="Cambria Math" w:hAnsi="Cambria Math" w:cs="Arial"/>
                  <w:sz w:val="22"/>
                  <w:szCs w:val="22"/>
                  <w:lang w:val="es-PE"/>
                </w:rPr>
                <m:t>β</m:t>
              </m:r>
            </m:e>
            <m:sub>
              <m:r>
                <w:rPr>
                  <w:rFonts w:ascii="Cambria Math" w:hAnsi="Cambria Math" w:cs="Arial"/>
                  <w:sz w:val="22"/>
                  <w:szCs w:val="22"/>
                  <w:lang w:val="es-PE"/>
                </w:rPr>
                <m:t>1</m:t>
              </m:r>
            </m:sub>
          </m:sSub>
          <m:r>
            <w:rPr>
              <w:rFonts w:ascii="Cambria Math" w:hAnsi="Cambria Math" w:cs="Arial"/>
              <w:sz w:val="22"/>
              <w:szCs w:val="22"/>
              <w:lang w:val="es-PE"/>
            </w:rPr>
            <m:t>Ln</m:t>
          </m:r>
          <m:sSub>
            <m:sSubPr>
              <m:ctrlPr>
                <w:rPr>
                  <w:rFonts w:ascii="Cambria Math" w:hAnsi="Cambria Math" w:cs="Arial"/>
                  <w:i/>
                  <w:iCs/>
                  <w:sz w:val="22"/>
                  <w:szCs w:val="22"/>
                  <w:lang w:val="es-PE"/>
                </w:rPr>
              </m:ctrlPr>
            </m:sSubPr>
            <m:e>
              <m:r>
                <w:rPr>
                  <w:rFonts w:ascii="Cambria Math" w:hAnsi="Cambria Math" w:cs="Arial"/>
                  <w:sz w:val="22"/>
                  <w:szCs w:val="22"/>
                  <w:lang w:val="es-PE"/>
                </w:rPr>
                <m:t>P</m:t>
              </m:r>
            </m:e>
            <m:sub>
              <m:r>
                <w:rPr>
                  <w:rFonts w:ascii="Cambria Math" w:hAnsi="Cambria Math" w:cs="Arial"/>
                  <w:sz w:val="22"/>
                  <w:szCs w:val="22"/>
                  <w:lang w:val="es-PE"/>
                </w:rPr>
                <m:t>i</m:t>
              </m:r>
            </m:sub>
          </m:sSub>
          <m:r>
            <w:rPr>
              <w:rFonts w:ascii="Cambria Math" w:hAnsi="Cambria Math" w:cs="Arial"/>
              <w:sz w:val="22"/>
              <w:szCs w:val="22"/>
              <w:lang w:val="es-PE"/>
            </w:rPr>
            <m:t>+ </m:t>
          </m:r>
          <m:sSub>
            <m:sSubPr>
              <m:ctrlPr>
                <w:rPr>
                  <w:rFonts w:ascii="Cambria Math" w:hAnsi="Cambria Math" w:cs="Arial"/>
                  <w:i/>
                  <w:iCs/>
                  <w:sz w:val="22"/>
                  <w:szCs w:val="22"/>
                  <w:lang w:val="es-PE"/>
                </w:rPr>
              </m:ctrlPr>
            </m:sSubPr>
            <m:e>
              <m:r>
                <w:rPr>
                  <w:rFonts w:ascii="Cambria Math" w:hAnsi="Cambria Math" w:cs="Arial"/>
                  <w:sz w:val="22"/>
                  <w:szCs w:val="22"/>
                  <w:lang w:val="es-PE"/>
                </w:rPr>
                <m:t>β</m:t>
              </m:r>
            </m:e>
            <m:sub>
              <m:r>
                <w:rPr>
                  <w:rFonts w:ascii="Cambria Math" w:hAnsi="Cambria Math" w:cs="Arial"/>
                  <w:sz w:val="22"/>
                  <w:szCs w:val="22"/>
                  <w:lang w:val="es-PE"/>
                </w:rPr>
                <m:t>2</m:t>
              </m:r>
            </m:sub>
          </m:sSub>
          <m:r>
            <w:rPr>
              <w:rFonts w:ascii="Cambria Math" w:hAnsi="Cambria Math" w:cs="Arial"/>
              <w:sz w:val="22"/>
              <w:szCs w:val="22"/>
              <w:lang w:val="es-PE"/>
            </w:rPr>
            <m:t>Frecuencia+ </m:t>
          </m:r>
          <m:sSub>
            <m:sSubPr>
              <m:ctrlPr>
                <w:rPr>
                  <w:rFonts w:ascii="Cambria Math" w:hAnsi="Cambria Math" w:cs="Arial"/>
                  <w:i/>
                  <w:iCs/>
                  <w:sz w:val="22"/>
                  <w:szCs w:val="22"/>
                  <w:lang w:val="es-PE"/>
                </w:rPr>
              </m:ctrlPr>
            </m:sSubPr>
            <m:e>
              <m:r>
                <w:rPr>
                  <w:rFonts w:ascii="Cambria Math" w:hAnsi="Cambria Math" w:cs="Arial"/>
                  <w:sz w:val="22"/>
                  <w:szCs w:val="22"/>
                  <w:lang w:val="es-PE"/>
                </w:rPr>
                <m:t>β</m:t>
              </m:r>
            </m:e>
            <m:sub>
              <m:r>
                <w:rPr>
                  <w:rFonts w:ascii="Cambria Math" w:hAnsi="Cambria Math" w:cs="Arial"/>
                  <w:sz w:val="22"/>
                  <w:szCs w:val="22"/>
                  <w:lang w:val="es-PE"/>
                </w:rPr>
                <m:t>3</m:t>
              </m:r>
            </m:sub>
          </m:sSub>
          <m:r>
            <w:rPr>
              <w:rFonts w:ascii="Cambria Math" w:hAnsi="Cambria Math" w:cs="Arial"/>
              <w:sz w:val="22"/>
              <w:szCs w:val="22"/>
              <w:lang w:val="es-PE"/>
            </w:rPr>
            <m:t>NumPersonas+ </m:t>
          </m:r>
          <m:sSub>
            <m:sSubPr>
              <m:ctrlPr>
                <w:rPr>
                  <w:rFonts w:ascii="Cambria Math" w:hAnsi="Cambria Math" w:cs="Arial"/>
                  <w:i/>
                  <w:iCs/>
                  <w:sz w:val="22"/>
                  <w:szCs w:val="22"/>
                  <w:lang w:val="es-PE"/>
                </w:rPr>
              </m:ctrlPr>
            </m:sSubPr>
            <m:e>
              <m:r>
                <w:rPr>
                  <w:rFonts w:ascii="Cambria Math" w:hAnsi="Cambria Math" w:cs="Arial"/>
                  <w:sz w:val="22"/>
                  <w:szCs w:val="22"/>
                  <w:lang w:val="es-PE"/>
                </w:rPr>
                <m:t>β</m:t>
              </m:r>
            </m:e>
            <m:sub>
              <m:r>
                <w:rPr>
                  <w:rFonts w:ascii="Cambria Math" w:hAnsi="Cambria Math" w:cs="Arial"/>
                  <w:sz w:val="22"/>
                  <w:szCs w:val="22"/>
                  <w:lang w:val="es-PE"/>
                </w:rPr>
                <m:t>4</m:t>
              </m:r>
            </m:sub>
          </m:sSub>
          <m:r>
            <w:rPr>
              <w:rFonts w:ascii="Cambria Math" w:hAnsi="Cambria Math" w:cs="Arial"/>
              <w:sz w:val="22"/>
              <w:szCs w:val="22"/>
              <w:lang w:val="es-PE"/>
            </w:rPr>
            <m:t>CapAlmacenamiento+ ε</m:t>
          </m:r>
        </m:oMath>
      </m:oMathPara>
    </w:p>
    <w:p w14:paraId="66DDFCFA" w14:textId="772EEE04" w:rsidR="00570F46" w:rsidRPr="001D3253" w:rsidRDefault="00570F46" w:rsidP="00570F46">
      <w:pPr>
        <w:spacing w:after="240"/>
        <w:jc w:val="both"/>
        <w:rPr>
          <w:rFonts w:ascii="Arial" w:eastAsiaTheme="minorEastAsia" w:hAnsi="Arial" w:cs="Arial"/>
          <w:iCs/>
          <w:sz w:val="22"/>
          <w:szCs w:val="22"/>
          <w:lang w:val="es-PE"/>
        </w:rPr>
      </w:pPr>
      <w:r w:rsidRPr="001D3253">
        <w:rPr>
          <w:rFonts w:ascii="Arial" w:eastAsiaTheme="minorEastAsia" w:hAnsi="Arial" w:cs="Arial"/>
          <w:iCs/>
          <w:sz w:val="22"/>
          <w:szCs w:val="22"/>
          <w:lang w:val="es-PE"/>
        </w:rPr>
        <w:t xml:space="preserve">Dada la función de demanda, se va a estimar el consumo de agua de los hogares bajo dos escenarios: i) la situación actual, donde no están conectados a la red pública de agua; y, ii) una situación en donde están conectados a la red pública de agua. De esta forma, el beneficio por mayor consumo se calcula a partir del cambio en la cantidad </w:t>
      </w:r>
      <w:r w:rsidRPr="001D3253">
        <w:rPr>
          <w:rFonts w:ascii="Arial" w:eastAsiaTheme="minorEastAsia" w:hAnsi="Arial" w:cs="Arial"/>
          <w:iCs/>
          <w:sz w:val="22"/>
          <w:szCs w:val="22"/>
          <w:lang w:val="es-PE"/>
        </w:rPr>
        <w:lastRenderedPageBreak/>
        <w:t>demandada de agua por los hogares tras el acceso a la red pública de agua. De forma gráfica:</w:t>
      </w:r>
    </w:p>
    <w:p w14:paraId="428D4D5A" w14:textId="77777777" w:rsidR="009F0E83" w:rsidRPr="001D3253" w:rsidRDefault="009F0E83" w:rsidP="009F0E83">
      <w:pPr>
        <w:jc w:val="center"/>
        <w:rPr>
          <w:rFonts w:ascii="Arial" w:eastAsiaTheme="minorEastAsia" w:hAnsi="Arial" w:cs="Arial"/>
          <w:b/>
          <w:iCs/>
          <w:sz w:val="22"/>
          <w:szCs w:val="22"/>
          <w:lang w:val="es-PE"/>
        </w:rPr>
      </w:pPr>
    </w:p>
    <w:p w14:paraId="647A32D5" w14:textId="77777777" w:rsidR="009F0E83" w:rsidRPr="001D3253" w:rsidRDefault="009F0E83" w:rsidP="009F0E83">
      <w:pPr>
        <w:jc w:val="center"/>
        <w:rPr>
          <w:rFonts w:ascii="Arial" w:eastAsiaTheme="minorEastAsia" w:hAnsi="Arial" w:cs="Arial"/>
          <w:b/>
          <w:iCs/>
          <w:sz w:val="22"/>
          <w:szCs w:val="22"/>
          <w:lang w:val="es-PE"/>
        </w:rPr>
      </w:pPr>
    </w:p>
    <w:p w14:paraId="0C93D96D" w14:textId="77777777" w:rsidR="009F0E83" w:rsidRPr="001D3253" w:rsidRDefault="009F0E83" w:rsidP="009F0E83">
      <w:pPr>
        <w:jc w:val="center"/>
        <w:rPr>
          <w:rFonts w:ascii="Arial" w:eastAsiaTheme="minorEastAsia" w:hAnsi="Arial" w:cs="Arial"/>
          <w:b/>
          <w:iCs/>
          <w:sz w:val="22"/>
          <w:szCs w:val="22"/>
          <w:lang w:val="es-PE"/>
        </w:rPr>
      </w:pPr>
    </w:p>
    <w:p w14:paraId="0B18F9CA" w14:textId="77777777" w:rsidR="00A62B1D" w:rsidRDefault="00A62B1D">
      <w:pPr>
        <w:rPr>
          <w:rFonts w:ascii="Arial" w:eastAsiaTheme="minorEastAsia" w:hAnsi="Arial" w:cs="Arial"/>
          <w:b/>
          <w:iCs/>
          <w:sz w:val="22"/>
          <w:szCs w:val="22"/>
          <w:lang w:val="es-PE"/>
        </w:rPr>
      </w:pPr>
      <w:r>
        <w:rPr>
          <w:rFonts w:ascii="Arial" w:eastAsiaTheme="minorEastAsia" w:hAnsi="Arial" w:cs="Arial"/>
          <w:b/>
          <w:iCs/>
          <w:sz w:val="22"/>
          <w:szCs w:val="22"/>
          <w:lang w:val="es-PE"/>
        </w:rPr>
        <w:br w:type="page"/>
      </w:r>
    </w:p>
    <w:p w14:paraId="5E6E10ED" w14:textId="5D25B837" w:rsidR="00AA2881" w:rsidRPr="001D3253" w:rsidRDefault="00AA2881" w:rsidP="009F0E83">
      <w:pPr>
        <w:jc w:val="center"/>
        <w:rPr>
          <w:rFonts w:ascii="Arial" w:eastAsiaTheme="minorEastAsia" w:hAnsi="Arial" w:cs="Arial"/>
          <w:b/>
          <w:iCs/>
          <w:sz w:val="22"/>
          <w:szCs w:val="22"/>
          <w:lang w:val="es-PE"/>
        </w:rPr>
      </w:pPr>
      <w:r w:rsidRPr="001D3253">
        <w:rPr>
          <w:rFonts w:ascii="Arial" w:eastAsiaTheme="minorEastAsia" w:hAnsi="Arial" w:cs="Arial"/>
          <w:b/>
          <w:iCs/>
          <w:sz w:val="22"/>
          <w:szCs w:val="22"/>
          <w:lang w:val="es-PE"/>
        </w:rPr>
        <w:lastRenderedPageBreak/>
        <w:t>Gráfico 3</w:t>
      </w:r>
    </w:p>
    <w:p w14:paraId="19DB2F38" w14:textId="050925A6" w:rsidR="009F0E83" w:rsidRPr="001D3253" w:rsidRDefault="009F0E83" w:rsidP="009F0E83">
      <w:pPr>
        <w:jc w:val="center"/>
        <w:rPr>
          <w:rFonts w:ascii="Arial" w:eastAsiaTheme="minorEastAsia" w:hAnsi="Arial" w:cs="Arial"/>
          <w:b/>
          <w:iCs/>
          <w:sz w:val="22"/>
          <w:szCs w:val="22"/>
          <w:lang w:val="es-PE"/>
        </w:rPr>
      </w:pPr>
      <w:r w:rsidRPr="001D3253">
        <w:rPr>
          <w:rFonts w:ascii="Arial" w:eastAsiaTheme="minorEastAsia" w:hAnsi="Arial" w:cs="Arial"/>
          <w:b/>
          <w:iCs/>
          <w:sz w:val="22"/>
          <w:szCs w:val="22"/>
          <w:lang w:val="es-PE"/>
        </w:rPr>
        <w:t>Estimación de beneficios</w:t>
      </w:r>
    </w:p>
    <w:p w14:paraId="6D3EFAC7" w14:textId="77777777" w:rsidR="00570F46" w:rsidRPr="001D3253" w:rsidRDefault="00570F46" w:rsidP="00570F46">
      <w:pPr>
        <w:spacing w:after="240"/>
        <w:jc w:val="both"/>
        <w:rPr>
          <w:rFonts w:ascii="Arial" w:eastAsiaTheme="minorEastAsia" w:hAnsi="Arial" w:cs="Arial"/>
          <w:iCs/>
          <w:sz w:val="22"/>
          <w:szCs w:val="22"/>
          <w:lang w:val="es-PE"/>
        </w:rPr>
      </w:pPr>
      <w:r w:rsidRPr="001D3253">
        <w:rPr>
          <w:rFonts w:ascii="Arial" w:eastAsiaTheme="minorEastAsia" w:hAnsi="Arial" w:cs="Arial"/>
          <w:iCs/>
          <w:noProof/>
          <w:sz w:val="22"/>
          <w:szCs w:val="22"/>
          <w:lang w:val="es-PE"/>
        </w:rPr>
        <mc:AlternateContent>
          <mc:Choice Requires="wpg">
            <w:drawing>
              <wp:inline distT="0" distB="0" distL="0" distR="0" wp14:anchorId="6482B43C" wp14:editId="071D454E">
                <wp:extent cx="4400030" cy="2905253"/>
                <wp:effectExtent l="0" t="0" r="0" b="0"/>
                <wp:docPr id="81906046" name="Grupo 1"/>
                <wp:cNvGraphicFramePr/>
                <a:graphic xmlns:a="http://schemas.openxmlformats.org/drawingml/2006/main">
                  <a:graphicData uri="http://schemas.microsoft.com/office/word/2010/wordprocessingGroup">
                    <wpg:wgp>
                      <wpg:cNvGrpSpPr/>
                      <wpg:grpSpPr>
                        <a:xfrm>
                          <a:off x="0" y="0"/>
                          <a:ext cx="4400030" cy="2905253"/>
                          <a:chOff x="0" y="0"/>
                          <a:chExt cx="4400030" cy="2905253"/>
                        </a:xfrm>
                      </wpg:grpSpPr>
                      <wpg:grpSp>
                        <wpg:cNvPr id="4" name="Grupo 3">
                          <a:extLst>
                            <a:ext uri="{FF2B5EF4-FFF2-40B4-BE49-F238E27FC236}">
                              <a16:creationId xmlns:a16="http://schemas.microsoft.com/office/drawing/2014/main" id="{56101C50-22DF-24C9-82DC-804DB8215EBC}"/>
                            </a:ext>
                          </a:extLst>
                        </wpg:cNvPr>
                        <wpg:cNvGrpSpPr>
                          <a:grpSpLocks noChangeAspect="1"/>
                        </wpg:cNvGrpSpPr>
                        <wpg:grpSpPr>
                          <a:xfrm>
                            <a:off x="0" y="0"/>
                            <a:ext cx="4400030" cy="2905253"/>
                            <a:chOff x="285567" y="183823"/>
                            <a:chExt cx="4397237" cy="3114911"/>
                          </a:xfrm>
                        </wpg:grpSpPr>
                        <wps:wsp>
                          <wps:cNvPr id="485714146" name="CuadroTexto 9">
                            <a:extLst>
                              <a:ext uri="{FF2B5EF4-FFF2-40B4-BE49-F238E27FC236}">
                                <a16:creationId xmlns:a16="http://schemas.microsoft.com/office/drawing/2014/main" id="{EBE98243-C8D5-6ED5-0723-6B9DC3520890}"/>
                              </a:ext>
                            </a:extLst>
                          </wps:cNvPr>
                          <wps:cNvSpPr txBox="1"/>
                          <wps:spPr>
                            <a:xfrm>
                              <a:off x="1335383" y="183823"/>
                              <a:ext cx="899858" cy="297521"/>
                            </a:xfrm>
                            <a:prstGeom prst="rect">
                              <a:avLst/>
                            </a:prstGeom>
                            <a:noFill/>
                          </wps:spPr>
                          <wps:txbx>
                            <w:txbxContent>
                              <w:p w14:paraId="4E64535A" w14:textId="77777777" w:rsidR="001D3253" w:rsidRPr="00892B68" w:rsidRDefault="001D3253" w:rsidP="00570F46">
                                <w:pPr>
                                  <w:rPr>
                                    <w:rFonts w:hAnsi="Calibri"/>
                                    <w:color w:val="000000" w:themeColor="text1"/>
                                    <w:kern w:val="24"/>
                                    <w:lang w:val="es-ES"/>
                                    <w14:ligatures w14:val="none"/>
                                  </w:rPr>
                                </w:pPr>
                                <w:r w:rsidRPr="00892B68">
                                  <w:rPr>
                                    <w:rFonts w:hAnsi="Calibri"/>
                                    <w:color w:val="000000" w:themeColor="text1"/>
                                    <w:kern w:val="24"/>
                                    <w:lang w:val="es-ES"/>
                                  </w:rPr>
                                  <w:t>Precio</w:t>
                                </w:r>
                              </w:p>
                            </w:txbxContent>
                          </wps:txbx>
                          <wps:bodyPr wrap="square" rtlCol="0">
                            <a:spAutoFit/>
                          </wps:bodyPr>
                        </wps:wsp>
                        <wpg:grpSp>
                          <wpg:cNvPr id="490790482" name="Grupo 490790482">
                            <a:extLst>
                              <a:ext uri="{FF2B5EF4-FFF2-40B4-BE49-F238E27FC236}">
                                <a16:creationId xmlns:a16="http://schemas.microsoft.com/office/drawing/2014/main" id="{CA67741F-833D-0A9E-212E-1DAE3DB31BB0}"/>
                              </a:ext>
                            </a:extLst>
                          </wpg:cNvPr>
                          <wpg:cNvGrpSpPr/>
                          <wpg:grpSpPr>
                            <a:xfrm>
                              <a:off x="285567" y="436800"/>
                              <a:ext cx="4397237" cy="2861934"/>
                              <a:chOff x="285567" y="436800"/>
                              <a:chExt cx="4397237" cy="2861934"/>
                            </a:xfrm>
                          </wpg:grpSpPr>
                          <wps:wsp>
                            <wps:cNvPr id="1741790724" name="Conector recto 1741790724">
                              <a:extLst>
                                <a:ext uri="{FF2B5EF4-FFF2-40B4-BE49-F238E27FC236}">
                                  <a16:creationId xmlns:a16="http://schemas.microsoft.com/office/drawing/2014/main" id="{E5BD3EB6-F2B0-AA3D-FDEE-65E9B566CA4F}"/>
                                </a:ext>
                              </a:extLst>
                            </wps:cNvPr>
                            <wps:cNvCnPr>
                              <a:cxnSpLocks/>
                            </wps:cNvCnPr>
                            <wps:spPr>
                              <a:xfrm>
                                <a:off x="1625677" y="1569005"/>
                                <a:ext cx="68979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14480769" name="Conector recto 614480769">
                              <a:extLst>
                                <a:ext uri="{FF2B5EF4-FFF2-40B4-BE49-F238E27FC236}">
                                  <a16:creationId xmlns:a16="http://schemas.microsoft.com/office/drawing/2014/main" id="{B0B119E3-3C69-D08F-2AFB-E3AF04E41091}"/>
                                </a:ext>
                              </a:extLst>
                            </wps:cNvPr>
                            <wps:cNvCnPr>
                              <a:cxnSpLocks/>
                            </wps:cNvCnPr>
                            <wps:spPr>
                              <a:xfrm>
                                <a:off x="1625676" y="2047231"/>
                                <a:ext cx="12200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89140492" name="Conector recto 1289140492">
                              <a:extLst>
                                <a:ext uri="{FF2B5EF4-FFF2-40B4-BE49-F238E27FC236}">
                                  <a16:creationId xmlns:a16="http://schemas.microsoft.com/office/drawing/2014/main" id="{F1C68779-DB7E-B135-62EE-88B8C4F3B1EC}"/>
                                </a:ext>
                              </a:extLst>
                            </wps:cNvPr>
                            <wps:cNvCnPr>
                              <a:cxnSpLocks/>
                            </wps:cNvCnPr>
                            <wps:spPr>
                              <a:xfrm>
                                <a:off x="2017087" y="1569005"/>
                                <a:ext cx="24680" cy="112948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360067687" name="Conector recto 1360067687">
                              <a:extLst>
                                <a:ext uri="{FF2B5EF4-FFF2-40B4-BE49-F238E27FC236}">
                                  <a16:creationId xmlns:a16="http://schemas.microsoft.com/office/drawing/2014/main" id="{7401DE31-CD6B-A98A-B571-20D8522A0CAE}"/>
                                </a:ext>
                              </a:extLst>
                            </wps:cNvPr>
                            <wps:cNvCnPr>
                              <a:cxnSpLocks/>
                            </wps:cNvCnPr>
                            <wps:spPr>
                              <a:xfrm>
                                <a:off x="2334382" y="2047231"/>
                                <a:ext cx="8514" cy="66146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2548030" name="Conector recto 92548030">
                              <a:extLst>
                                <a:ext uri="{FF2B5EF4-FFF2-40B4-BE49-F238E27FC236}">
                                  <a16:creationId xmlns:a16="http://schemas.microsoft.com/office/drawing/2014/main" id="{E94A57A5-1CDA-5E2B-6F5A-444CE7818FC1}"/>
                                </a:ext>
                              </a:extLst>
                            </wps:cNvPr>
                            <wps:cNvCnPr>
                              <a:cxnSpLocks/>
                            </wps:cNvCnPr>
                            <wps:spPr>
                              <a:xfrm>
                                <a:off x="2852898" y="2047231"/>
                                <a:ext cx="8514" cy="66146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861747448" name="Grupo 861747448">
                              <a:extLst>
                                <a:ext uri="{FF2B5EF4-FFF2-40B4-BE49-F238E27FC236}">
                                  <a16:creationId xmlns:a16="http://schemas.microsoft.com/office/drawing/2014/main" id="{BEA7FFEC-52FB-5155-D830-7D420582154D}"/>
                                </a:ext>
                              </a:extLst>
                            </wpg:cNvPr>
                            <wpg:cNvGrpSpPr/>
                            <wpg:grpSpPr>
                              <a:xfrm>
                                <a:off x="285567" y="436800"/>
                                <a:ext cx="4397237" cy="2861934"/>
                                <a:chOff x="285567" y="436800"/>
                                <a:chExt cx="4397237" cy="2861934"/>
                              </a:xfrm>
                            </wpg:grpSpPr>
                            <wps:wsp>
                              <wps:cNvPr id="536726426" name="Conector: angular 536726426">
                                <a:extLst>
                                  <a:ext uri="{FF2B5EF4-FFF2-40B4-BE49-F238E27FC236}">
                                    <a16:creationId xmlns:a16="http://schemas.microsoft.com/office/drawing/2014/main" id="{D74F4453-610A-23A3-9F68-47197739072A}"/>
                                  </a:ext>
                                </a:extLst>
                              </wps:cNvPr>
                              <wps:cNvCnPr>
                                <a:cxnSpLocks/>
                              </wps:cNvCnPr>
                              <wps:spPr>
                                <a:xfrm rot="16200000" flipH="1">
                                  <a:off x="1633486" y="436800"/>
                                  <a:ext cx="2240280" cy="2240280"/>
                                </a:xfrm>
                                <a:prstGeom prst="bentConnector3">
                                  <a:avLst>
                                    <a:gd name="adj1" fmla="val 10204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6187294" name="CuadroTexto 10">
                                <a:extLst>
                                  <a:ext uri="{FF2B5EF4-FFF2-40B4-BE49-F238E27FC236}">
                                    <a16:creationId xmlns:a16="http://schemas.microsoft.com/office/drawing/2014/main" id="{884AC46E-10A7-BD61-D073-F8E2A319EB7F}"/>
                                  </a:ext>
                                </a:extLst>
                              </wps:cNvPr>
                              <wps:cNvSpPr txBox="1"/>
                              <wps:spPr>
                                <a:xfrm>
                                  <a:off x="3857193" y="2581778"/>
                                  <a:ext cx="825611" cy="297521"/>
                                </a:xfrm>
                                <a:prstGeom prst="rect">
                                  <a:avLst/>
                                </a:prstGeom>
                                <a:noFill/>
                              </wps:spPr>
                              <wps:txbx>
                                <w:txbxContent>
                                  <w:p w14:paraId="65A597E8" w14:textId="77777777" w:rsidR="001D3253" w:rsidRPr="00892B68" w:rsidRDefault="001D3253" w:rsidP="00570F46">
                                    <w:pPr>
                                      <w:rPr>
                                        <w:rFonts w:hAnsi="Calibri"/>
                                        <w:color w:val="000000" w:themeColor="text1"/>
                                        <w:kern w:val="24"/>
                                        <w:lang w:val="es-ES"/>
                                        <w14:ligatures w14:val="none"/>
                                      </w:rPr>
                                    </w:pPr>
                                    <w:r w:rsidRPr="00892B68">
                                      <w:rPr>
                                        <w:rFonts w:hAnsi="Calibri"/>
                                        <w:color w:val="000000" w:themeColor="text1"/>
                                        <w:kern w:val="24"/>
                                        <w:lang w:val="es-ES"/>
                                      </w:rPr>
                                      <w:t>Cantidad</w:t>
                                    </w:r>
                                  </w:p>
                                </w:txbxContent>
                              </wps:txbx>
                              <wps:bodyPr wrap="square" rtlCol="0">
                                <a:spAutoFit/>
                              </wps:bodyPr>
                            </wps:wsp>
                            <wps:wsp>
                              <wps:cNvPr id="239021690" name="Conector recto de flecha 239021690">
                                <a:extLst>
                                  <a:ext uri="{FF2B5EF4-FFF2-40B4-BE49-F238E27FC236}">
                                    <a16:creationId xmlns:a16="http://schemas.microsoft.com/office/drawing/2014/main" id="{38230E59-6E95-9D12-3743-0F20DA0ECDDD}"/>
                                  </a:ext>
                                </a:extLst>
                              </wps:cNvPr>
                              <wps:cNvCnPr>
                                <a:cxnSpLocks/>
                              </wps:cNvCnPr>
                              <wps:spPr>
                                <a:xfrm>
                                  <a:off x="1633450" y="984611"/>
                                  <a:ext cx="1977405" cy="170464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49547640" name="Conector recto de flecha 749547640">
                                <a:extLst>
                                  <a:ext uri="{FF2B5EF4-FFF2-40B4-BE49-F238E27FC236}">
                                    <a16:creationId xmlns:a16="http://schemas.microsoft.com/office/drawing/2014/main" id="{32924C41-BB3E-A469-5E45-C8D56A061034}"/>
                                  </a:ext>
                                </a:extLst>
                              </wps:cNvPr>
                              <wps:cNvCnPr/>
                              <wps:spPr>
                                <a:xfrm>
                                  <a:off x="2017087" y="3025046"/>
                                  <a:ext cx="86106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7788938" name="CuadroTexto 22">
                                <a:extLst>
                                  <a:ext uri="{FF2B5EF4-FFF2-40B4-BE49-F238E27FC236}">
                                    <a16:creationId xmlns:a16="http://schemas.microsoft.com/office/drawing/2014/main" id="{E1D12EFD-7D73-5302-8B82-49B8DA81E0C9}"/>
                                  </a:ext>
                                </a:extLst>
                              </wps:cNvPr>
                              <wps:cNvSpPr txBox="1"/>
                              <wps:spPr>
                                <a:xfrm>
                                  <a:off x="1335378" y="1404592"/>
                                  <a:ext cx="472775" cy="297521"/>
                                </a:xfrm>
                                <a:prstGeom prst="rect">
                                  <a:avLst/>
                                </a:prstGeom>
                                <a:noFill/>
                              </wps:spPr>
                              <wps:txbx>
                                <w:txbxContent>
                                  <w:p w14:paraId="4A07B59E" w14:textId="77777777" w:rsidR="001D3253" w:rsidRPr="00892B68" w:rsidRDefault="001D3253" w:rsidP="00570F46">
                                    <w:pPr>
                                      <w:rPr>
                                        <w:rFonts w:hAnsi="Calibri"/>
                                        <w:color w:val="000000" w:themeColor="text1"/>
                                        <w:kern w:val="24"/>
                                        <w:lang w:val="es-ES"/>
                                        <w14:ligatures w14:val="none"/>
                                      </w:rPr>
                                    </w:pPr>
                                    <w:r w:rsidRPr="00892B68">
                                      <w:rPr>
                                        <w:rFonts w:hAnsi="Calibri"/>
                                        <w:color w:val="000000" w:themeColor="text1"/>
                                        <w:kern w:val="24"/>
                                        <w:lang w:val="es-ES"/>
                                      </w:rPr>
                                      <w:t>Po</w:t>
                                    </w:r>
                                  </w:p>
                                </w:txbxContent>
                              </wps:txbx>
                              <wps:bodyPr wrap="square" rtlCol="0">
                                <a:spAutoFit/>
                              </wps:bodyPr>
                            </wps:wsp>
                            <wps:wsp>
                              <wps:cNvPr id="967928316" name="CuadroTexto 23">
                                <a:extLst>
                                  <a:ext uri="{FF2B5EF4-FFF2-40B4-BE49-F238E27FC236}">
                                    <a16:creationId xmlns:a16="http://schemas.microsoft.com/office/drawing/2014/main" id="{EFBA79B7-9C4C-65A4-0742-0D5ADCADC035}"/>
                                  </a:ext>
                                </a:extLst>
                              </wps:cNvPr>
                              <wps:cNvSpPr txBox="1"/>
                              <wps:spPr>
                                <a:xfrm>
                                  <a:off x="1335259" y="1908031"/>
                                  <a:ext cx="378220" cy="297521"/>
                                </a:xfrm>
                                <a:prstGeom prst="rect">
                                  <a:avLst/>
                                </a:prstGeom>
                                <a:noFill/>
                              </wps:spPr>
                              <wps:txbx>
                                <w:txbxContent>
                                  <w:p w14:paraId="3E55665E" w14:textId="77777777" w:rsidR="001D3253" w:rsidRPr="00892B68" w:rsidRDefault="001D3253" w:rsidP="00570F46">
                                    <w:pPr>
                                      <w:rPr>
                                        <w:rFonts w:hAnsi="Calibri"/>
                                        <w:color w:val="000000" w:themeColor="text1"/>
                                        <w:kern w:val="24"/>
                                        <w:lang w:val="es-ES"/>
                                        <w14:ligatures w14:val="none"/>
                                      </w:rPr>
                                    </w:pPr>
                                    <w:r w:rsidRPr="00892B68">
                                      <w:rPr>
                                        <w:rFonts w:hAnsi="Calibri"/>
                                        <w:color w:val="000000" w:themeColor="text1"/>
                                        <w:kern w:val="24"/>
                                        <w:lang w:val="es-ES"/>
                                      </w:rPr>
                                      <w:t>P1</w:t>
                                    </w:r>
                                  </w:p>
                                </w:txbxContent>
                              </wps:txbx>
                              <wps:bodyPr wrap="square" rtlCol="0">
                                <a:spAutoFit/>
                              </wps:bodyPr>
                            </wps:wsp>
                            <wps:wsp>
                              <wps:cNvPr id="1466860066" name="CuadroTexto 24">
                                <a:extLst>
                                  <a:ext uri="{FF2B5EF4-FFF2-40B4-BE49-F238E27FC236}">
                                    <a16:creationId xmlns:a16="http://schemas.microsoft.com/office/drawing/2014/main" id="{50325403-318C-35C2-B991-3C6F6619E822}"/>
                                  </a:ext>
                                </a:extLst>
                              </wps:cNvPr>
                              <wps:cNvSpPr txBox="1"/>
                              <wps:spPr>
                                <a:xfrm>
                                  <a:off x="285569" y="1409049"/>
                                  <a:ext cx="1304097" cy="297521"/>
                                </a:xfrm>
                                <a:prstGeom prst="rect">
                                  <a:avLst/>
                                </a:prstGeom>
                                <a:noFill/>
                              </wps:spPr>
                              <wps:txbx>
                                <w:txbxContent>
                                  <w:p w14:paraId="0B439F6A" w14:textId="77777777" w:rsidR="001D3253" w:rsidRDefault="001D3253" w:rsidP="00570F46">
                                    <w:pPr>
                                      <w:rPr>
                                        <w:rFonts w:hAnsi="Calibri"/>
                                        <w:color w:val="000000" w:themeColor="text1"/>
                                        <w:kern w:val="24"/>
                                        <w:lang w:val="es-ES"/>
                                        <w14:ligatures w14:val="none"/>
                                      </w:rPr>
                                    </w:pPr>
                                    <w:r>
                                      <w:rPr>
                                        <w:rFonts w:hAnsi="Calibri"/>
                                        <w:color w:val="000000" w:themeColor="text1"/>
                                        <w:kern w:val="24"/>
                                        <w:lang w:val="es-ES"/>
                                      </w:rPr>
                                      <w:t>(Precio cisterna)</w:t>
                                    </w:r>
                                  </w:p>
                                </w:txbxContent>
                              </wps:txbx>
                              <wps:bodyPr wrap="square" rtlCol="0">
                                <a:spAutoFit/>
                              </wps:bodyPr>
                            </wps:wsp>
                            <wps:wsp>
                              <wps:cNvPr id="1279991066" name="Conector recto de flecha 1279991066">
                                <a:extLst>
                                  <a:ext uri="{FF2B5EF4-FFF2-40B4-BE49-F238E27FC236}">
                                    <a16:creationId xmlns:a16="http://schemas.microsoft.com/office/drawing/2014/main" id="{12E77CE5-2BD7-B7A1-C416-B4A0E3B726C2}"/>
                                  </a:ext>
                                </a:extLst>
                              </wps:cNvPr>
                              <wps:cNvCnPr>
                                <a:cxnSpLocks/>
                              </wps:cNvCnPr>
                              <wps:spPr>
                                <a:xfrm flipH="1">
                                  <a:off x="1512332" y="1742969"/>
                                  <a:ext cx="1" cy="1650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0703618" name="CuadroTexto 28">
                                <a:extLst>
                                  <a:ext uri="{FF2B5EF4-FFF2-40B4-BE49-F238E27FC236}">
                                    <a16:creationId xmlns:a16="http://schemas.microsoft.com/office/drawing/2014/main" id="{02625326-2845-9098-C5B4-27AE9EF2F767}"/>
                                  </a:ext>
                                </a:extLst>
                              </wps:cNvPr>
                              <wps:cNvSpPr txBox="1"/>
                              <wps:spPr>
                                <a:xfrm>
                                  <a:off x="1800923" y="2727523"/>
                                  <a:ext cx="474044" cy="297521"/>
                                </a:xfrm>
                                <a:prstGeom prst="rect">
                                  <a:avLst/>
                                </a:prstGeom>
                                <a:noFill/>
                              </wps:spPr>
                              <wps:txbx>
                                <w:txbxContent>
                                  <w:p w14:paraId="166D2165" w14:textId="77777777" w:rsidR="001D3253" w:rsidRPr="00892B68" w:rsidRDefault="001D3253" w:rsidP="00570F46">
                                    <w:pPr>
                                      <w:rPr>
                                        <w:rFonts w:hAnsi="Calibri"/>
                                        <w:color w:val="000000" w:themeColor="text1"/>
                                        <w:kern w:val="24"/>
                                        <w:lang w:val="es-ES"/>
                                        <w14:ligatures w14:val="none"/>
                                      </w:rPr>
                                    </w:pPr>
                                    <w:proofErr w:type="spellStart"/>
                                    <w:r w:rsidRPr="00892B68">
                                      <w:rPr>
                                        <w:rFonts w:hAnsi="Calibri"/>
                                        <w:color w:val="000000" w:themeColor="text1"/>
                                        <w:kern w:val="24"/>
                                        <w:lang w:val="es-ES"/>
                                      </w:rPr>
                                      <w:t>Qo</w:t>
                                    </w:r>
                                    <w:proofErr w:type="spellEnd"/>
                                  </w:p>
                                </w:txbxContent>
                              </wps:txbx>
                              <wps:bodyPr wrap="square" rtlCol="0">
                                <a:spAutoFit/>
                              </wps:bodyPr>
                            </wps:wsp>
                            <wps:wsp>
                              <wps:cNvPr id="723792952" name="CuadroTexto 29">
                                <a:extLst>
                                  <a:ext uri="{FF2B5EF4-FFF2-40B4-BE49-F238E27FC236}">
                                    <a16:creationId xmlns:a16="http://schemas.microsoft.com/office/drawing/2014/main" id="{E81079FE-356E-7E89-153B-5067BC0BDD01}"/>
                                  </a:ext>
                                </a:extLst>
                              </wps:cNvPr>
                              <wps:cNvSpPr txBox="1"/>
                              <wps:spPr>
                                <a:xfrm>
                                  <a:off x="2664726" y="2727718"/>
                                  <a:ext cx="472775" cy="297521"/>
                                </a:xfrm>
                                <a:prstGeom prst="rect">
                                  <a:avLst/>
                                </a:prstGeom>
                                <a:noFill/>
                              </wps:spPr>
                              <wps:txbx>
                                <w:txbxContent>
                                  <w:p w14:paraId="6649F8E3" w14:textId="77777777" w:rsidR="001D3253" w:rsidRPr="00892B68" w:rsidRDefault="001D3253" w:rsidP="00570F46">
                                    <w:pPr>
                                      <w:rPr>
                                        <w:rFonts w:hAnsi="Calibri"/>
                                        <w:color w:val="000000" w:themeColor="text1"/>
                                        <w:kern w:val="24"/>
                                        <w:lang w:val="es-ES"/>
                                        <w14:ligatures w14:val="none"/>
                                      </w:rPr>
                                    </w:pPr>
                                    <w:r w:rsidRPr="00892B68">
                                      <w:rPr>
                                        <w:rFonts w:hAnsi="Calibri"/>
                                        <w:color w:val="000000" w:themeColor="text1"/>
                                        <w:kern w:val="24"/>
                                        <w:lang w:val="es-ES"/>
                                      </w:rPr>
                                      <w:t>Q1</w:t>
                                    </w:r>
                                  </w:p>
                                </w:txbxContent>
                              </wps:txbx>
                              <wps:bodyPr wrap="square" rtlCol="0">
                                <a:spAutoFit/>
                              </wps:bodyPr>
                            </wps:wsp>
                            <wps:wsp>
                              <wps:cNvPr id="863703644" name="CuadroTexto 30">
                                <a:extLst>
                                  <a:ext uri="{FF2B5EF4-FFF2-40B4-BE49-F238E27FC236}">
                                    <a16:creationId xmlns:a16="http://schemas.microsoft.com/office/drawing/2014/main" id="{59C8CFC4-76E2-D093-EB4C-ED34DFB7EF56}"/>
                                  </a:ext>
                                </a:extLst>
                              </wps:cNvPr>
                              <wps:cNvSpPr txBox="1"/>
                              <wps:spPr>
                                <a:xfrm>
                                  <a:off x="1382135" y="3001214"/>
                                  <a:ext cx="2179840" cy="297520"/>
                                </a:xfrm>
                                <a:prstGeom prst="rect">
                                  <a:avLst/>
                                </a:prstGeom>
                                <a:noFill/>
                              </wps:spPr>
                              <wps:txbx>
                                <w:txbxContent>
                                  <w:p w14:paraId="69B9A0E5" w14:textId="77777777" w:rsidR="001D3253" w:rsidRDefault="001D3253" w:rsidP="00570F46">
                                    <w:pPr>
                                      <w:rPr>
                                        <w:rFonts w:hAnsi="Calibri"/>
                                        <w:color w:val="000000" w:themeColor="text1"/>
                                        <w:kern w:val="24"/>
                                        <w:lang w:val="es-ES"/>
                                        <w14:ligatures w14:val="none"/>
                                      </w:rPr>
                                    </w:pPr>
                                    <w:r>
                                      <w:rPr>
                                        <w:rFonts w:hAnsi="Calibri"/>
                                        <w:color w:val="000000" w:themeColor="text1"/>
                                        <w:kern w:val="24"/>
                                        <w:lang w:val="es-ES"/>
                                      </w:rPr>
                                      <w:t>(Mayor disponibilidad de agua)</w:t>
                                    </w:r>
                                  </w:p>
                                </w:txbxContent>
                              </wps:txbx>
                              <wps:bodyPr wrap="square" rtlCol="0">
                                <a:spAutoFit/>
                              </wps:bodyPr>
                            </wps:wsp>
                            <wps:wsp>
                              <wps:cNvPr id="1941698293" name="CuadroTexto 32">
                                <a:extLst>
                                  <a:ext uri="{FF2B5EF4-FFF2-40B4-BE49-F238E27FC236}">
                                    <a16:creationId xmlns:a16="http://schemas.microsoft.com/office/drawing/2014/main" id="{1233FBFD-1AA2-F892-E9F2-E4DB48958415}"/>
                                  </a:ext>
                                </a:extLst>
                              </wps:cNvPr>
                              <wps:cNvSpPr txBox="1"/>
                              <wps:spPr>
                                <a:xfrm>
                                  <a:off x="1640900" y="1282539"/>
                                  <a:ext cx="357913" cy="281181"/>
                                </a:xfrm>
                                <a:prstGeom prst="rect">
                                  <a:avLst/>
                                </a:prstGeom>
                                <a:noFill/>
                              </wps:spPr>
                              <wps:txbx>
                                <w:txbxContent>
                                  <w:p w14:paraId="6CB2DE12" w14:textId="77777777" w:rsidR="001D3253" w:rsidRDefault="001D3253" w:rsidP="00570F46">
                                    <w:pPr>
                                      <w:rPr>
                                        <w:rFonts w:hAnsi="Calibri"/>
                                        <w:color w:val="000000" w:themeColor="text1"/>
                                        <w:kern w:val="24"/>
                                        <w:sz w:val="22"/>
                                        <w:szCs w:val="22"/>
                                        <w:lang w:val="es-ES"/>
                                        <w14:ligatures w14:val="none"/>
                                      </w:rPr>
                                    </w:pPr>
                                    <w:r>
                                      <w:rPr>
                                        <w:rFonts w:hAnsi="Calibri"/>
                                        <w:color w:val="000000" w:themeColor="text1"/>
                                        <w:kern w:val="24"/>
                                        <w:sz w:val="22"/>
                                        <w:szCs w:val="22"/>
                                        <w:lang w:val="es-ES"/>
                                      </w:rPr>
                                      <w:t>A</w:t>
                                    </w:r>
                                  </w:p>
                                </w:txbxContent>
                              </wps:txbx>
                              <wps:bodyPr wrap="square" rtlCol="0">
                                <a:spAutoFit/>
                              </wps:bodyPr>
                            </wps:wsp>
                            <wps:wsp>
                              <wps:cNvPr id="1043116246" name="CuadroTexto 33">
                                <a:extLst>
                                  <a:ext uri="{FF2B5EF4-FFF2-40B4-BE49-F238E27FC236}">
                                    <a16:creationId xmlns:a16="http://schemas.microsoft.com/office/drawing/2014/main" id="{485C0E24-9DAF-63B7-E9B9-CD985BAF47D2}"/>
                                  </a:ext>
                                </a:extLst>
                              </wps:cNvPr>
                              <wps:cNvSpPr txBox="1"/>
                              <wps:spPr>
                                <a:xfrm>
                                  <a:off x="1675840" y="1772096"/>
                                  <a:ext cx="359816" cy="281181"/>
                                </a:xfrm>
                                <a:prstGeom prst="rect">
                                  <a:avLst/>
                                </a:prstGeom>
                                <a:noFill/>
                              </wps:spPr>
                              <wps:txbx>
                                <w:txbxContent>
                                  <w:p w14:paraId="4BADCDA2" w14:textId="77777777" w:rsidR="001D3253" w:rsidRDefault="001D3253" w:rsidP="00570F46">
                                    <w:pPr>
                                      <w:rPr>
                                        <w:rFonts w:hAnsi="Calibri"/>
                                        <w:color w:val="000000" w:themeColor="text1"/>
                                        <w:kern w:val="24"/>
                                        <w:sz w:val="22"/>
                                        <w:szCs w:val="22"/>
                                        <w:lang w:val="es-ES"/>
                                        <w14:ligatures w14:val="none"/>
                                      </w:rPr>
                                    </w:pPr>
                                    <w:r>
                                      <w:rPr>
                                        <w:rFonts w:hAnsi="Calibri"/>
                                        <w:color w:val="000000" w:themeColor="text1"/>
                                        <w:kern w:val="24"/>
                                        <w:sz w:val="22"/>
                                        <w:szCs w:val="22"/>
                                        <w:lang w:val="es-ES"/>
                                      </w:rPr>
                                      <w:t>B</w:t>
                                    </w:r>
                                  </w:p>
                                </w:txbxContent>
                              </wps:txbx>
                              <wps:bodyPr wrap="square" rtlCol="0">
                                <a:spAutoFit/>
                              </wps:bodyPr>
                            </wps:wsp>
                            <wps:wsp>
                              <wps:cNvPr id="957320642" name="CuadroTexto 34">
                                <a:extLst>
                                  <a:ext uri="{FF2B5EF4-FFF2-40B4-BE49-F238E27FC236}">
                                    <a16:creationId xmlns:a16="http://schemas.microsoft.com/office/drawing/2014/main" id="{60A3C6A8-71D5-2BFB-44F1-374048770EDB}"/>
                                  </a:ext>
                                </a:extLst>
                              </wps:cNvPr>
                              <wps:cNvSpPr txBox="1"/>
                              <wps:spPr>
                                <a:xfrm>
                                  <a:off x="2292517" y="1772236"/>
                                  <a:ext cx="359182" cy="281181"/>
                                </a:xfrm>
                                <a:prstGeom prst="rect">
                                  <a:avLst/>
                                </a:prstGeom>
                                <a:noFill/>
                              </wps:spPr>
                              <wps:txbx>
                                <w:txbxContent>
                                  <w:p w14:paraId="2A4F802C" w14:textId="77777777" w:rsidR="001D3253" w:rsidRDefault="001D3253" w:rsidP="00570F46">
                                    <w:pPr>
                                      <w:rPr>
                                        <w:rFonts w:hAnsi="Calibri"/>
                                        <w:color w:val="000000" w:themeColor="text1"/>
                                        <w:kern w:val="24"/>
                                        <w:sz w:val="22"/>
                                        <w:szCs w:val="22"/>
                                        <w:lang w:val="es-ES"/>
                                        <w14:ligatures w14:val="none"/>
                                      </w:rPr>
                                    </w:pPr>
                                    <w:r>
                                      <w:rPr>
                                        <w:rFonts w:hAnsi="Calibri"/>
                                        <w:color w:val="000000" w:themeColor="text1"/>
                                        <w:kern w:val="24"/>
                                        <w:sz w:val="22"/>
                                        <w:szCs w:val="22"/>
                                        <w:lang w:val="es-ES"/>
                                      </w:rPr>
                                      <w:t>D</w:t>
                                    </w:r>
                                  </w:p>
                                </w:txbxContent>
                              </wps:txbx>
                              <wps:bodyPr wrap="square" rtlCol="0">
                                <a:spAutoFit/>
                              </wps:bodyPr>
                            </wps:wsp>
                            <wps:wsp>
                              <wps:cNvPr id="1372322875" name="CuadroTexto 36">
                                <a:extLst>
                                  <a:ext uri="{FF2B5EF4-FFF2-40B4-BE49-F238E27FC236}">
                                    <a16:creationId xmlns:a16="http://schemas.microsoft.com/office/drawing/2014/main" id="{4C3F75EE-6657-4EDC-8264-E6360411EB0F}"/>
                                  </a:ext>
                                </a:extLst>
                              </wps:cNvPr>
                              <wps:cNvSpPr txBox="1"/>
                              <wps:spPr>
                                <a:xfrm>
                                  <a:off x="1677274" y="2261996"/>
                                  <a:ext cx="358547" cy="281181"/>
                                </a:xfrm>
                                <a:prstGeom prst="rect">
                                  <a:avLst/>
                                </a:prstGeom>
                                <a:noFill/>
                              </wps:spPr>
                              <wps:txbx>
                                <w:txbxContent>
                                  <w:p w14:paraId="3A368822" w14:textId="77777777" w:rsidR="001D3253" w:rsidRDefault="001D3253" w:rsidP="00570F46">
                                    <w:pPr>
                                      <w:rPr>
                                        <w:rFonts w:hAnsi="Calibri"/>
                                        <w:color w:val="000000" w:themeColor="text1"/>
                                        <w:kern w:val="24"/>
                                        <w:sz w:val="22"/>
                                        <w:szCs w:val="22"/>
                                        <w:lang w:val="es-ES"/>
                                        <w14:ligatures w14:val="none"/>
                                      </w:rPr>
                                    </w:pPr>
                                    <w:r>
                                      <w:rPr>
                                        <w:rFonts w:hAnsi="Calibri"/>
                                        <w:color w:val="000000" w:themeColor="text1"/>
                                        <w:kern w:val="24"/>
                                        <w:sz w:val="22"/>
                                        <w:szCs w:val="22"/>
                                        <w:lang w:val="es-ES"/>
                                      </w:rPr>
                                      <w:t>F</w:t>
                                    </w:r>
                                  </w:p>
                                </w:txbxContent>
                              </wps:txbx>
                              <wps:bodyPr wrap="square" rtlCol="0">
                                <a:spAutoFit/>
                              </wps:bodyPr>
                            </wps:wsp>
                            <wps:wsp>
                              <wps:cNvPr id="1773833067" name="CuadroTexto 37">
                                <a:extLst>
                                  <a:ext uri="{FF2B5EF4-FFF2-40B4-BE49-F238E27FC236}">
                                    <a16:creationId xmlns:a16="http://schemas.microsoft.com/office/drawing/2014/main" id="{698CF4AE-70A6-1DDD-E0CD-47ABC1C64DFB}"/>
                                  </a:ext>
                                </a:extLst>
                              </wps:cNvPr>
                              <wps:cNvSpPr txBox="1"/>
                              <wps:spPr>
                                <a:xfrm>
                                  <a:off x="2508545" y="2127167"/>
                                  <a:ext cx="359182" cy="281181"/>
                                </a:xfrm>
                                <a:prstGeom prst="rect">
                                  <a:avLst/>
                                </a:prstGeom>
                                <a:noFill/>
                              </wps:spPr>
                              <wps:txbx>
                                <w:txbxContent>
                                  <w:p w14:paraId="0720199C" w14:textId="77777777" w:rsidR="001D3253" w:rsidRDefault="001D3253" w:rsidP="00570F46">
                                    <w:pPr>
                                      <w:rPr>
                                        <w:rFonts w:hAnsi="Calibri"/>
                                        <w:color w:val="000000" w:themeColor="text1"/>
                                        <w:kern w:val="24"/>
                                        <w:sz w:val="22"/>
                                        <w:szCs w:val="22"/>
                                        <w:lang w:val="es-ES"/>
                                        <w14:ligatures w14:val="none"/>
                                      </w:rPr>
                                    </w:pPr>
                                    <w:r>
                                      <w:rPr>
                                        <w:rFonts w:hAnsi="Calibri"/>
                                        <w:color w:val="000000" w:themeColor="text1"/>
                                        <w:kern w:val="24"/>
                                        <w:sz w:val="22"/>
                                        <w:szCs w:val="22"/>
                                        <w:lang w:val="es-ES"/>
                                      </w:rPr>
                                      <w:t>J</w:t>
                                    </w:r>
                                  </w:p>
                                </w:txbxContent>
                              </wps:txbx>
                              <wps:bodyPr wrap="square" rtlCol="0">
                                <a:spAutoFit/>
                              </wps:bodyPr>
                            </wps:wsp>
                            <wps:wsp>
                              <wps:cNvPr id="1368352936" name="CuadroTexto 44">
                                <a:extLst>
                                  <a:ext uri="{FF2B5EF4-FFF2-40B4-BE49-F238E27FC236}">
                                    <a16:creationId xmlns:a16="http://schemas.microsoft.com/office/drawing/2014/main" id="{B804BEFA-3D8B-DE82-8F9F-0FD8C26D1FBC}"/>
                                  </a:ext>
                                </a:extLst>
                              </wps:cNvPr>
                              <wps:cNvSpPr txBox="1"/>
                              <wps:spPr>
                                <a:xfrm>
                                  <a:off x="2317235" y="2376017"/>
                                  <a:ext cx="356643" cy="281181"/>
                                </a:xfrm>
                                <a:prstGeom prst="rect">
                                  <a:avLst/>
                                </a:prstGeom>
                                <a:noFill/>
                              </wps:spPr>
                              <wps:txbx>
                                <w:txbxContent>
                                  <w:p w14:paraId="43E84750" w14:textId="77777777" w:rsidR="001D3253" w:rsidRDefault="001D3253" w:rsidP="00570F46">
                                    <w:pPr>
                                      <w:rPr>
                                        <w:rFonts w:hAnsi="Calibri"/>
                                        <w:color w:val="000000" w:themeColor="text1"/>
                                        <w:kern w:val="24"/>
                                        <w:sz w:val="22"/>
                                        <w:szCs w:val="22"/>
                                        <w:lang w:val="es-ES"/>
                                        <w14:ligatures w14:val="none"/>
                                      </w:rPr>
                                    </w:pPr>
                                    <w:r>
                                      <w:rPr>
                                        <w:rFonts w:hAnsi="Calibri"/>
                                        <w:color w:val="000000" w:themeColor="text1"/>
                                        <w:kern w:val="24"/>
                                        <w:sz w:val="22"/>
                                        <w:szCs w:val="22"/>
                                        <w:lang w:val="es-ES"/>
                                      </w:rPr>
                                      <w:t>H</w:t>
                                    </w:r>
                                  </w:p>
                                </w:txbxContent>
                              </wps:txbx>
                              <wps:bodyPr wrap="square" rtlCol="0">
                                <a:spAutoFit/>
                              </wps:bodyPr>
                            </wps:wsp>
                            <wps:wsp>
                              <wps:cNvPr id="1850464553" name="CuadroTexto 45">
                                <a:extLst>
                                  <a:ext uri="{FF2B5EF4-FFF2-40B4-BE49-F238E27FC236}">
                                    <a16:creationId xmlns:a16="http://schemas.microsoft.com/office/drawing/2014/main" id="{1F895C23-F4E3-7A09-0B36-B8CB90E7ACC7}"/>
                                  </a:ext>
                                </a:extLst>
                              </wps:cNvPr>
                              <wps:cNvSpPr txBox="1"/>
                              <wps:spPr>
                                <a:xfrm>
                                  <a:off x="2020421" y="2268023"/>
                                  <a:ext cx="359182" cy="281181"/>
                                </a:xfrm>
                                <a:prstGeom prst="rect">
                                  <a:avLst/>
                                </a:prstGeom>
                                <a:noFill/>
                              </wps:spPr>
                              <wps:txbx>
                                <w:txbxContent>
                                  <w:p w14:paraId="69E66B09" w14:textId="77777777" w:rsidR="001D3253" w:rsidRDefault="001D3253" w:rsidP="00570F46">
                                    <w:pPr>
                                      <w:rPr>
                                        <w:rFonts w:hAnsi="Calibri"/>
                                        <w:color w:val="000000" w:themeColor="text1"/>
                                        <w:kern w:val="24"/>
                                        <w:sz w:val="22"/>
                                        <w:szCs w:val="22"/>
                                        <w:lang w:val="es-ES"/>
                                        <w14:ligatures w14:val="none"/>
                                      </w:rPr>
                                    </w:pPr>
                                    <w:r>
                                      <w:rPr>
                                        <w:rFonts w:hAnsi="Calibri"/>
                                        <w:color w:val="000000" w:themeColor="text1"/>
                                        <w:kern w:val="24"/>
                                        <w:sz w:val="22"/>
                                        <w:szCs w:val="22"/>
                                        <w:lang w:val="es-ES"/>
                                      </w:rPr>
                                      <w:t>G</w:t>
                                    </w:r>
                                  </w:p>
                                </w:txbxContent>
                              </wps:txbx>
                              <wps:bodyPr wrap="square" rtlCol="0">
                                <a:spAutoFit/>
                              </wps:bodyPr>
                            </wps:wsp>
                            <wps:wsp>
                              <wps:cNvPr id="1638583125" name="CuadroTexto 46">
                                <a:extLst>
                                  <a:ext uri="{FF2B5EF4-FFF2-40B4-BE49-F238E27FC236}">
                                    <a16:creationId xmlns:a16="http://schemas.microsoft.com/office/drawing/2014/main" id="{1432BD58-8E15-2443-5ECF-4D99347374A6}"/>
                                  </a:ext>
                                </a:extLst>
                              </wps:cNvPr>
                              <wps:cNvSpPr txBox="1"/>
                              <wps:spPr>
                                <a:xfrm>
                                  <a:off x="1975712" y="1777061"/>
                                  <a:ext cx="356643" cy="281181"/>
                                </a:xfrm>
                                <a:prstGeom prst="rect">
                                  <a:avLst/>
                                </a:prstGeom>
                                <a:noFill/>
                              </wps:spPr>
                              <wps:txbx>
                                <w:txbxContent>
                                  <w:p w14:paraId="26B99F8C" w14:textId="77777777" w:rsidR="001D3253" w:rsidRDefault="001D3253" w:rsidP="00570F46">
                                    <w:pPr>
                                      <w:rPr>
                                        <w:rFonts w:hAnsi="Calibri"/>
                                        <w:color w:val="000000" w:themeColor="text1"/>
                                        <w:kern w:val="24"/>
                                        <w:sz w:val="22"/>
                                        <w:szCs w:val="22"/>
                                        <w:lang w:val="es-ES"/>
                                        <w14:ligatures w14:val="none"/>
                                      </w:rPr>
                                    </w:pPr>
                                    <w:r>
                                      <w:rPr>
                                        <w:rFonts w:hAnsi="Calibri"/>
                                        <w:color w:val="000000" w:themeColor="text1"/>
                                        <w:kern w:val="24"/>
                                        <w:sz w:val="22"/>
                                        <w:szCs w:val="22"/>
                                        <w:lang w:val="es-ES"/>
                                      </w:rPr>
                                      <w:t>C</w:t>
                                    </w:r>
                                  </w:p>
                                </w:txbxContent>
                              </wps:txbx>
                              <wps:bodyPr wrap="square" rtlCol="0">
                                <a:spAutoFit/>
                              </wps:bodyPr>
                            </wps:wsp>
                            <wps:wsp>
                              <wps:cNvPr id="1598997227" name="CuadroTexto 25">
                                <a:extLst>
                                  <a:ext uri="{FF2B5EF4-FFF2-40B4-BE49-F238E27FC236}">
                                    <a16:creationId xmlns:a16="http://schemas.microsoft.com/office/drawing/2014/main" id="{12BE08D7-3081-BF53-B7B5-E62C1A0178D4}"/>
                                  </a:ext>
                                </a:extLst>
                              </wps:cNvPr>
                              <wps:cNvSpPr txBox="1"/>
                              <wps:spPr>
                                <a:xfrm>
                                  <a:off x="285567" y="1896130"/>
                                  <a:ext cx="1279523" cy="297521"/>
                                </a:xfrm>
                                <a:prstGeom prst="rect">
                                  <a:avLst/>
                                </a:prstGeom>
                                <a:noFill/>
                              </wps:spPr>
                              <wps:txbx>
                                <w:txbxContent>
                                  <w:p w14:paraId="0C589EBE" w14:textId="77777777" w:rsidR="001D3253" w:rsidRDefault="001D3253" w:rsidP="00570F46">
                                    <w:pPr>
                                      <w:rPr>
                                        <w:rFonts w:hAnsi="Calibri"/>
                                        <w:color w:val="000000" w:themeColor="text1"/>
                                        <w:kern w:val="24"/>
                                        <w:lang w:val="es-ES"/>
                                        <w14:ligatures w14:val="none"/>
                                      </w:rPr>
                                    </w:pPr>
                                    <w:r>
                                      <w:rPr>
                                        <w:rFonts w:hAnsi="Calibri"/>
                                        <w:color w:val="000000" w:themeColor="text1"/>
                                        <w:kern w:val="24"/>
                                        <w:lang w:val="es-ES"/>
                                      </w:rPr>
                                      <w:t xml:space="preserve">(Precio </w:t>
                                    </w:r>
                                    <w:proofErr w:type="spellStart"/>
                                    <w:r>
                                      <w:rPr>
                                        <w:rFonts w:hAnsi="Calibri"/>
                                        <w:color w:val="000000" w:themeColor="text1"/>
                                        <w:kern w:val="24"/>
                                        <w:lang w:val="es-ES"/>
                                      </w:rPr>
                                      <w:t>sedapal</w:t>
                                    </w:r>
                                    <w:proofErr w:type="spellEnd"/>
                                    <w:r>
                                      <w:rPr>
                                        <w:rFonts w:hAnsi="Calibri"/>
                                        <w:color w:val="000000" w:themeColor="text1"/>
                                        <w:kern w:val="24"/>
                                        <w:lang w:val="es-ES"/>
                                      </w:rPr>
                                      <w:t>)</w:t>
                                    </w:r>
                                  </w:p>
                                </w:txbxContent>
                              </wps:txbx>
                              <wps:bodyPr wrap="square" rtlCol="0">
                                <a:spAutoFit/>
                              </wps:bodyPr>
                            </wps:wsp>
                          </wpg:grpSp>
                        </wpg:grpSp>
                      </wpg:grpSp>
                      <wps:wsp>
                        <wps:cNvPr id="13895554" name="Conector recto de flecha 1"/>
                        <wps:cNvCnPr>
                          <a:cxnSpLocks/>
                        </wps:cNvCnPr>
                        <wps:spPr>
                          <a:xfrm>
                            <a:off x="1343025" y="742950"/>
                            <a:ext cx="1168400" cy="16023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482B43C" id="Grupo 1" o:spid="_x0000_s1026" style="width:346.45pt;height:228.75pt;mso-position-horizontal-relative:char;mso-position-vertical-relative:line" coordsize="44000,29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">
                <v:group id="Grupo 3" o:spid="_x0000_s1027" style="position:absolute;width:44000;height:29052" coordorigin="2855,1838" coordsize="43972,3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o:lock v:ext="edit" aspectratio="t"/>
                  <v:shapetype id="_x0000_t202" coordsize="21600,21600" o:spt="202" path="m,l,21600r21600,l21600,xe">
                    <v:stroke joinstyle="miter"/>
                    <v:path gradientshapeok="t" o:connecttype="rect"/>
                  </v:shapetype>
                  <v:shape id="CuadroTexto 9" o:spid="_x0000_s1028" type="#_x0000_t202" style="position:absolute;left:13353;top:1838;width:8999;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" filled="f" stroked="f">
                    <v:textbox style="mso-fit-shape-to-text:t">
                      <w:txbxContent>
                        <w:p w14:paraId="4E64535A" w14:textId="77777777" w:rsidR="001D3253" w:rsidRPr="00892B68" w:rsidRDefault="001D3253" w:rsidP="00570F46">
                          <w:pPr>
                            <w:rPr>
                              <w:rFonts w:hAnsi="Calibri"/>
                              <w:color w:val="000000" w:themeColor="text1"/>
                              <w:kern w:val="24"/>
                              <w:lang w:val="es-ES"/>
                              <w14:ligatures w14:val="none"/>
                            </w:rPr>
                          </w:pPr>
                          <w:r w:rsidRPr="00892B68">
                            <w:rPr>
                              <w:rFonts w:hAnsi="Calibri"/>
                              <w:color w:val="000000" w:themeColor="text1"/>
                              <w:kern w:val="24"/>
                              <w:lang w:val="es-ES"/>
                            </w:rPr>
                            <w:t>Precio</w:t>
                          </w:r>
                        </w:p>
                      </w:txbxContent>
                    </v:textbox>
                  </v:shape>
                  <v:group id="Grupo 490790482" o:spid="_x0000_s1029" style="position:absolute;left:2855;top:4368;width:43973;height:28619" coordorigin="2855,4368" coordsize="43972,28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">
                    <v:line id="Conector recto 1741790724" o:spid="_x0000_s1030" style="position:absolute;visibility:visible;mso-wrap-style:square" from="16256,15690" to="23154,15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" strokecolor="black [3213]" strokeweight=".5pt">
                      <v:stroke dashstyle="dash" joinstyle="miter"/>
                      <o:lock v:ext="edit" shapetype="f"/>
                    </v:line>
                    <v:line id="Conector recto 614480769" o:spid="_x0000_s1031" style="position:absolute;visibility:visible;mso-wrap-style:square" from="16256,20472" to="28457,20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" strokecolor="black [3213]" strokeweight=".5pt">
                      <v:stroke dashstyle="dash" joinstyle="miter"/>
                      <o:lock v:ext="edit" shapetype="f"/>
                    </v:line>
                    <v:line id="Conector recto 1289140492" o:spid="_x0000_s1032" style="position:absolute;visibility:visible;mso-wrap-style:square" from="20170,15690" to="20417,26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" strokecolor="black [3213]" strokeweight=".5pt">
                      <v:stroke dashstyle="dash" joinstyle="miter"/>
                      <o:lock v:ext="edit" shapetype="f"/>
                    </v:line>
                    <v:line id="Conector recto 1360067687" o:spid="_x0000_s1033" style="position:absolute;visibility:visible;mso-wrap-style:square" from="23343,20472" to="23428,27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" strokecolor="black [3213]" strokeweight=".5pt">
                      <v:stroke dashstyle="dash" joinstyle="miter"/>
                      <o:lock v:ext="edit" shapetype="f"/>
                    </v:line>
                    <v:line id="Conector recto 92548030" o:spid="_x0000_s1034" style="position:absolute;visibility:visible;mso-wrap-style:square" from="28528,20472" to="28614,27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" strokecolor="black [3213]" strokeweight=".5pt">
                      <v:stroke dashstyle="dash" joinstyle="miter"/>
                      <o:lock v:ext="edit" shapetype="f"/>
                    </v:line>
                    <v:group id="Grupo 861747448" o:spid="_x0000_s1035" style="position:absolute;left:2855;top:4368;width:43973;height:28619" coordorigin="2855,4368" coordsize="43972,28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536726426" o:spid="_x0000_s1036" type="#_x0000_t34" style="position:absolute;left:16335;top:4367;width:22402;height:2240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" adj="22041" strokecolor="#4472c4 [3204]" strokeweight=".5pt">
                        <v:stroke startarrow="block" endarrow="block"/>
                        <o:lock v:ext="edit" shapetype="f"/>
                      </v:shape>
                      <v:shape id="CuadroTexto 10" o:spid="_x0000_s1037" type="#_x0000_t202" style="position:absolute;left:38571;top:25817;width:8257;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" filled="f" stroked="f">
                        <v:textbox style="mso-fit-shape-to-text:t">
                          <w:txbxContent>
                            <w:p w14:paraId="65A597E8" w14:textId="77777777" w:rsidR="001D3253" w:rsidRPr="00892B68" w:rsidRDefault="001D3253" w:rsidP="00570F46">
                              <w:pPr>
                                <w:rPr>
                                  <w:rFonts w:hAnsi="Calibri"/>
                                  <w:color w:val="000000" w:themeColor="text1"/>
                                  <w:kern w:val="24"/>
                                  <w:lang w:val="es-ES"/>
                                  <w14:ligatures w14:val="none"/>
                                </w:rPr>
                              </w:pPr>
                              <w:r w:rsidRPr="00892B68">
                                <w:rPr>
                                  <w:rFonts w:hAnsi="Calibri"/>
                                  <w:color w:val="000000" w:themeColor="text1"/>
                                  <w:kern w:val="24"/>
                                  <w:lang w:val="es-ES"/>
                                </w:rPr>
                                <w:t>Cantidad</w:t>
                              </w:r>
                            </w:p>
                          </w:txbxContent>
                        </v:textbox>
                      </v:shape>
                      <v:shapetype id="_x0000_t32" coordsize="21600,21600" o:spt="32" o:oned="t" path="m,l21600,21600e" filled="f">
                        <v:path arrowok="t" fillok="f" o:connecttype="none"/>
                        <o:lock v:ext="edit" shapetype="t"/>
                      </v:shapetype>
                      <v:shape id="Conector recto de flecha 239021690" o:spid="_x0000_s1038" type="#_x0000_t32" style="position:absolute;left:16334;top:9846;width:19774;height:170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" strokecolor="black [3213]" strokeweight=".5pt">
                        <v:stroke endarrow="block" joinstyle="miter"/>
                        <o:lock v:ext="edit" shapetype="f"/>
                      </v:shape>
                      <v:shape id="Conector recto de flecha 749547640" o:spid="_x0000_s1039" type="#_x0000_t32" style="position:absolute;left:20170;top:30250;width:86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" strokecolor="black [3200]" strokeweight=".5pt">
                        <v:stroke endarrow="block" joinstyle="miter"/>
                      </v:shape>
                      <v:shape id="CuadroTexto 22" o:spid="_x0000_s1040" type="#_x0000_t202" style="position:absolute;left:13353;top:14045;width:4728;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" filled="f" stroked="f">
                        <v:textbox style="mso-fit-shape-to-text:t">
                          <w:txbxContent>
                            <w:p w14:paraId="4A07B59E" w14:textId="77777777" w:rsidR="001D3253" w:rsidRPr="00892B68" w:rsidRDefault="001D3253" w:rsidP="00570F46">
                              <w:pPr>
                                <w:rPr>
                                  <w:rFonts w:hAnsi="Calibri"/>
                                  <w:color w:val="000000" w:themeColor="text1"/>
                                  <w:kern w:val="24"/>
                                  <w:lang w:val="es-ES"/>
                                  <w14:ligatures w14:val="none"/>
                                </w:rPr>
                              </w:pPr>
                              <w:r w:rsidRPr="00892B68">
                                <w:rPr>
                                  <w:rFonts w:hAnsi="Calibri"/>
                                  <w:color w:val="000000" w:themeColor="text1"/>
                                  <w:kern w:val="24"/>
                                  <w:lang w:val="es-ES"/>
                                </w:rPr>
                                <w:t>Po</w:t>
                              </w:r>
                            </w:p>
                          </w:txbxContent>
                        </v:textbox>
                      </v:shape>
                      <v:shape id="CuadroTexto 23" o:spid="_x0000_s1041" type="#_x0000_t202" style="position:absolute;left:13352;top:19080;width:3782;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" filled="f" stroked="f">
                        <v:textbox style="mso-fit-shape-to-text:t">
                          <w:txbxContent>
                            <w:p w14:paraId="3E55665E" w14:textId="77777777" w:rsidR="001D3253" w:rsidRPr="00892B68" w:rsidRDefault="001D3253" w:rsidP="00570F46">
                              <w:pPr>
                                <w:rPr>
                                  <w:rFonts w:hAnsi="Calibri"/>
                                  <w:color w:val="000000" w:themeColor="text1"/>
                                  <w:kern w:val="24"/>
                                  <w:lang w:val="es-ES"/>
                                  <w14:ligatures w14:val="none"/>
                                </w:rPr>
                              </w:pPr>
                              <w:r w:rsidRPr="00892B68">
                                <w:rPr>
                                  <w:rFonts w:hAnsi="Calibri"/>
                                  <w:color w:val="000000" w:themeColor="text1"/>
                                  <w:kern w:val="24"/>
                                  <w:lang w:val="es-ES"/>
                                </w:rPr>
                                <w:t>P1</w:t>
                              </w:r>
                            </w:p>
                          </w:txbxContent>
                        </v:textbox>
                      </v:shape>
                      <v:shape id="CuadroTexto 24" o:spid="_x0000_s1042" type="#_x0000_t202" style="position:absolute;left:2855;top:14090;width:13041;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" filled="f" stroked="f">
                        <v:textbox style="mso-fit-shape-to-text:t">
                          <w:txbxContent>
                            <w:p w14:paraId="0B439F6A" w14:textId="77777777" w:rsidR="001D3253" w:rsidRDefault="001D3253" w:rsidP="00570F46">
                              <w:pPr>
                                <w:rPr>
                                  <w:rFonts w:hAnsi="Calibri"/>
                                  <w:color w:val="000000" w:themeColor="text1"/>
                                  <w:kern w:val="24"/>
                                  <w:lang w:val="es-ES"/>
                                  <w14:ligatures w14:val="none"/>
                                </w:rPr>
                              </w:pPr>
                              <w:r>
                                <w:rPr>
                                  <w:rFonts w:hAnsi="Calibri"/>
                                  <w:color w:val="000000" w:themeColor="text1"/>
                                  <w:kern w:val="24"/>
                                  <w:lang w:val="es-ES"/>
                                </w:rPr>
                                <w:t>(Precio cisterna)</w:t>
                              </w:r>
                            </w:p>
                          </w:txbxContent>
                        </v:textbox>
                      </v:shape>
                      <v:shape id="Conector recto de flecha 1279991066" o:spid="_x0000_s1043" type="#_x0000_t32" style="position:absolute;left:15123;top:17429;width:0;height:16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" strokecolor="black [3213]" strokeweight=".5pt">
                        <v:stroke endarrow="block" joinstyle="miter"/>
                        <o:lock v:ext="edit" shapetype="f"/>
                      </v:shape>
                      <v:shape id="CuadroTexto 28" o:spid="_x0000_s1044" type="#_x0000_t202" style="position:absolute;left:18009;top:27275;width:4740;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" filled="f" stroked="f">
                        <v:textbox style="mso-fit-shape-to-text:t">
                          <w:txbxContent>
                            <w:p w14:paraId="166D2165" w14:textId="77777777" w:rsidR="001D3253" w:rsidRPr="00892B68" w:rsidRDefault="001D3253" w:rsidP="00570F46">
                              <w:pPr>
                                <w:rPr>
                                  <w:rFonts w:hAnsi="Calibri"/>
                                  <w:color w:val="000000" w:themeColor="text1"/>
                                  <w:kern w:val="24"/>
                                  <w:lang w:val="es-ES"/>
                                  <w14:ligatures w14:val="none"/>
                                </w:rPr>
                              </w:pPr>
                              <w:proofErr w:type="spellStart"/>
                              <w:r w:rsidRPr="00892B68">
                                <w:rPr>
                                  <w:rFonts w:hAnsi="Calibri"/>
                                  <w:color w:val="000000" w:themeColor="text1"/>
                                  <w:kern w:val="24"/>
                                  <w:lang w:val="es-ES"/>
                                </w:rPr>
                                <w:t>Qo</w:t>
                              </w:r>
                              <w:proofErr w:type="spellEnd"/>
                            </w:p>
                          </w:txbxContent>
                        </v:textbox>
                      </v:shape>
                      <v:shape id="CuadroTexto 29" o:spid="_x0000_s1045" type="#_x0000_t202" style="position:absolute;left:26647;top:27277;width:4728;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" filled="f" stroked="f">
                        <v:textbox style="mso-fit-shape-to-text:t">
                          <w:txbxContent>
                            <w:p w14:paraId="6649F8E3" w14:textId="77777777" w:rsidR="001D3253" w:rsidRPr="00892B68" w:rsidRDefault="001D3253" w:rsidP="00570F46">
                              <w:pPr>
                                <w:rPr>
                                  <w:rFonts w:hAnsi="Calibri"/>
                                  <w:color w:val="000000" w:themeColor="text1"/>
                                  <w:kern w:val="24"/>
                                  <w:lang w:val="es-ES"/>
                                  <w14:ligatures w14:val="none"/>
                                </w:rPr>
                              </w:pPr>
                              <w:r w:rsidRPr="00892B68">
                                <w:rPr>
                                  <w:rFonts w:hAnsi="Calibri"/>
                                  <w:color w:val="000000" w:themeColor="text1"/>
                                  <w:kern w:val="24"/>
                                  <w:lang w:val="es-ES"/>
                                </w:rPr>
                                <w:t>Q1</w:t>
                              </w:r>
                            </w:p>
                          </w:txbxContent>
                        </v:textbox>
                      </v:shape>
                      <v:shape id="CuadroTexto 30" o:spid="_x0000_s1046" type="#_x0000_t202" style="position:absolute;left:13821;top:30012;width:21798;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" filled="f" stroked="f">
                        <v:textbox style="mso-fit-shape-to-text:t">
                          <w:txbxContent>
                            <w:p w14:paraId="69B9A0E5" w14:textId="77777777" w:rsidR="001D3253" w:rsidRDefault="001D3253" w:rsidP="00570F46">
                              <w:pPr>
                                <w:rPr>
                                  <w:rFonts w:hAnsi="Calibri"/>
                                  <w:color w:val="000000" w:themeColor="text1"/>
                                  <w:kern w:val="24"/>
                                  <w:lang w:val="es-ES"/>
                                  <w14:ligatures w14:val="none"/>
                                </w:rPr>
                              </w:pPr>
                              <w:r>
                                <w:rPr>
                                  <w:rFonts w:hAnsi="Calibri"/>
                                  <w:color w:val="000000" w:themeColor="text1"/>
                                  <w:kern w:val="24"/>
                                  <w:lang w:val="es-ES"/>
                                </w:rPr>
                                <w:t>(Mayor disponibilidad de agua)</w:t>
                              </w:r>
                            </w:p>
                          </w:txbxContent>
                        </v:textbox>
                      </v:shape>
                      <v:shape id="CuadroTexto 32" o:spid="_x0000_s1047" type="#_x0000_t202" style="position:absolute;left:16409;top:12825;width:3579;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" filled="f" stroked="f">
                        <v:textbox style="mso-fit-shape-to-text:t">
                          <w:txbxContent>
                            <w:p w14:paraId="6CB2DE12" w14:textId="77777777" w:rsidR="001D3253" w:rsidRDefault="001D3253" w:rsidP="00570F46">
                              <w:pPr>
                                <w:rPr>
                                  <w:rFonts w:hAnsi="Calibri"/>
                                  <w:color w:val="000000" w:themeColor="text1"/>
                                  <w:kern w:val="24"/>
                                  <w:sz w:val="22"/>
                                  <w:szCs w:val="22"/>
                                  <w:lang w:val="es-ES"/>
                                  <w14:ligatures w14:val="none"/>
                                </w:rPr>
                              </w:pPr>
                              <w:r>
                                <w:rPr>
                                  <w:rFonts w:hAnsi="Calibri"/>
                                  <w:color w:val="000000" w:themeColor="text1"/>
                                  <w:kern w:val="24"/>
                                  <w:sz w:val="22"/>
                                  <w:szCs w:val="22"/>
                                  <w:lang w:val="es-ES"/>
                                </w:rPr>
                                <w:t>A</w:t>
                              </w:r>
                            </w:p>
                          </w:txbxContent>
                        </v:textbox>
                      </v:shape>
                      <v:shape id="CuadroTexto 33" o:spid="_x0000_s1048" type="#_x0000_t202" style="position:absolute;left:16758;top:17720;width:3598;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" filled="f" stroked="f">
                        <v:textbox style="mso-fit-shape-to-text:t">
                          <w:txbxContent>
                            <w:p w14:paraId="4BADCDA2" w14:textId="77777777" w:rsidR="001D3253" w:rsidRDefault="001D3253" w:rsidP="00570F46">
                              <w:pPr>
                                <w:rPr>
                                  <w:rFonts w:hAnsi="Calibri"/>
                                  <w:color w:val="000000" w:themeColor="text1"/>
                                  <w:kern w:val="24"/>
                                  <w:sz w:val="22"/>
                                  <w:szCs w:val="22"/>
                                  <w:lang w:val="es-ES"/>
                                  <w14:ligatures w14:val="none"/>
                                </w:rPr>
                              </w:pPr>
                              <w:r>
                                <w:rPr>
                                  <w:rFonts w:hAnsi="Calibri"/>
                                  <w:color w:val="000000" w:themeColor="text1"/>
                                  <w:kern w:val="24"/>
                                  <w:sz w:val="22"/>
                                  <w:szCs w:val="22"/>
                                  <w:lang w:val="es-ES"/>
                                </w:rPr>
                                <w:t>B</w:t>
                              </w:r>
                            </w:p>
                          </w:txbxContent>
                        </v:textbox>
                      </v:shape>
                      <v:shape id="CuadroTexto 34" o:spid="_x0000_s1049" type="#_x0000_t202" style="position:absolute;left:22925;top:17722;width:3591;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" filled="f" stroked="f">
                        <v:textbox style="mso-fit-shape-to-text:t">
                          <w:txbxContent>
                            <w:p w14:paraId="2A4F802C" w14:textId="77777777" w:rsidR="001D3253" w:rsidRDefault="001D3253" w:rsidP="00570F46">
                              <w:pPr>
                                <w:rPr>
                                  <w:rFonts w:hAnsi="Calibri"/>
                                  <w:color w:val="000000" w:themeColor="text1"/>
                                  <w:kern w:val="24"/>
                                  <w:sz w:val="22"/>
                                  <w:szCs w:val="22"/>
                                  <w:lang w:val="es-ES"/>
                                  <w14:ligatures w14:val="none"/>
                                </w:rPr>
                              </w:pPr>
                              <w:r>
                                <w:rPr>
                                  <w:rFonts w:hAnsi="Calibri"/>
                                  <w:color w:val="000000" w:themeColor="text1"/>
                                  <w:kern w:val="24"/>
                                  <w:sz w:val="22"/>
                                  <w:szCs w:val="22"/>
                                  <w:lang w:val="es-ES"/>
                                </w:rPr>
                                <w:t>D</w:t>
                              </w:r>
                            </w:p>
                          </w:txbxContent>
                        </v:textbox>
                      </v:shape>
                      <v:shape id="CuadroTexto 36" o:spid="_x0000_s1050" type="#_x0000_t202" style="position:absolute;left:16772;top:22619;width:3586;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" filled="f" stroked="f">
                        <v:textbox style="mso-fit-shape-to-text:t">
                          <w:txbxContent>
                            <w:p w14:paraId="3A368822" w14:textId="77777777" w:rsidR="001D3253" w:rsidRDefault="001D3253" w:rsidP="00570F46">
                              <w:pPr>
                                <w:rPr>
                                  <w:rFonts w:hAnsi="Calibri"/>
                                  <w:color w:val="000000" w:themeColor="text1"/>
                                  <w:kern w:val="24"/>
                                  <w:sz w:val="22"/>
                                  <w:szCs w:val="22"/>
                                  <w:lang w:val="es-ES"/>
                                  <w14:ligatures w14:val="none"/>
                                </w:rPr>
                              </w:pPr>
                              <w:r>
                                <w:rPr>
                                  <w:rFonts w:hAnsi="Calibri"/>
                                  <w:color w:val="000000" w:themeColor="text1"/>
                                  <w:kern w:val="24"/>
                                  <w:sz w:val="22"/>
                                  <w:szCs w:val="22"/>
                                  <w:lang w:val="es-ES"/>
                                </w:rPr>
                                <w:t>F</w:t>
                              </w:r>
                            </w:p>
                          </w:txbxContent>
                        </v:textbox>
                      </v:shape>
                      <v:shape id="CuadroTexto 37" o:spid="_x0000_s1051" type="#_x0000_t202" style="position:absolute;left:25085;top:21271;width:3592;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" filled="f" stroked="f">
                        <v:textbox style="mso-fit-shape-to-text:t">
                          <w:txbxContent>
                            <w:p w14:paraId="0720199C" w14:textId="77777777" w:rsidR="001D3253" w:rsidRDefault="001D3253" w:rsidP="00570F46">
                              <w:pPr>
                                <w:rPr>
                                  <w:rFonts w:hAnsi="Calibri"/>
                                  <w:color w:val="000000" w:themeColor="text1"/>
                                  <w:kern w:val="24"/>
                                  <w:sz w:val="22"/>
                                  <w:szCs w:val="22"/>
                                  <w:lang w:val="es-ES"/>
                                  <w14:ligatures w14:val="none"/>
                                </w:rPr>
                              </w:pPr>
                              <w:r>
                                <w:rPr>
                                  <w:rFonts w:hAnsi="Calibri"/>
                                  <w:color w:val="000000" w:themeColor="text1"/>
                                  <w:kern w:val="24"/>
                                  <w:sz w:val="22"/>
                                  <w:szCs w:val="22"/>
                                  <w:lang w:val="es-ES"/>
                                </w:rPr>
                                <w:t>J</w:t>
                              </w:r>
                            </w:p>
                          </w:txbxContent>
                        </v:textbox>
                      </v:shape>
                      <v:shape id="CuadroTexto 44" o:spid="_x0000_s1052" type="#_x0000_t202" style="position:absolute;left:23172;top:23760;width:3566;height:2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" filled="f" stroked="f">
                        <v:textbox style="mso-fit-shape-to-text:t">
                          <w:txbxContent>
                            <w:p w14:paraId="43E84750" w14:textId="77777777" w:rsidR="001D3253" w:rsidRDefault="001D3253" w:rsidP="00570F46">
                              <w:pPr>
                                <w:rPr>
                                  <w:rFonts w:hAnsi="Calibri"/>
                                  <w:color w:val="000000" w:themeColor="text1"/>
                                  <w:kern w:val="24"/>
                                  <w:sz w:val="22"/>
                                  <w:szCs w:val="22"/>
                                  <w:lang w:val="es-ES"/>
                                  <w14:ligatures w14:val="none"/>
                                </w:rPr>
                              </w:pPr>
                              <w:r>
                                <w:rPr>
                                  <w:rFonts w:hAnsi="Calibri"/>
                                  <w:color w:val="000000" w:themeColor="text1"/>
                                  <w:kern w:val="24"/>
                                  <w:sz w:val="22"/>
                                  <w:szCs w:val="22"/>
                                  <w:lang w:val="es-ES"/>
                                </w:rPr>
                                <w:t>H</w:t>
                              </w:r>
                            </w:p>
                          </w:txbxContent>
                        </v:textbox>
                      </v:shape>
                      <v:shape id="CuadroTexto 45" o:spid="_x0000_s1053" type="#_x0000_t202" style="position:absolute;left:20204;top:22680;width:3592;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" filled="f" stroked="f">
                        <v:textbox style="mso-fit-shape-to-text:t">
                          <w:txbxContent>
                            <w:p w14:paraId="69E66B09" w14:textId="77777777" w:rsidR="001D3253" w:rsidRDefault="001D3253" w:rsidP="00570F46">
                              <w:pPr>
                                <w:rPr>
                                  <w:rFonts w:hAnsi="Calibri"/>
                                  <w:color w:val="000000" w:themeColor="text1"/>
                                  <w:kern w:val="24"/>
                                  <w:sz w:val="22"/>
                                  <w:szCs w:val="22"/>
                                  <w:lang w:val="es-ES"/>
                                  <w14:ligatures w14:val="none"/>
                                </w:rPr>
                              </w:pPr>
                              <w:r>
                                <w:rPr>
                                  <w:rFonts w:hAnsi="Calibri"/>
                                  <w:color w:val="000000" w:themeColor="text1"/>
                                  <w:kern w:val="24"/>
                                  <w:sz w:val="22"/>
                                  <w:szCs w:val="22"/>
                                  <w:lang w:val="es-ES"/>
                                </w:rPr>
                                <w:t>G</w:t>
                              </w:r>
                            </w:p>
                          </w:txbxContent>
                        </v:textbox>
                      </v:shape>
                      <v:shape id="CuadroTexto 46" o:spid="_x0000_s1054" type="#_x0000_t202" style="position:absolute;left:19757;top:17770;width:3566;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" filled="f" stroked="f">
                        <v:textbox style="mso-fit-shape-to-text:t">
                          <w:txbxContent>
                            <w:p w14:paraId="26B99F8C" w14:textId="77777777" w:rsidR="001D3253" w:rsidRDefault="001D3253" w:rsidP="00570F46">
                              <w:pPr>
                                <w:rPr>
                                  <w:rFonts w:hAnsi="Calibri"/>
                                  <w:color w:val="000000" w:themeColor="text1"/>
                                  <w:kern w:val="24"/>
                                  <w:sz w:val="22"/>
                                  <w:szCs w:val="22"/>
                                  <w:lang w:val="es-ES"/>
                                  <w14:ligatures w14:val="none"/>
                                </w:rPr>
                              </w:pPr>
                              <w:r>
                                <w:rPr>
                                  <w:rFonts w:hAnsi="Calibri"/>
                                  <w:color w:val="000000" w:themeColor="text1"/>
                                  <w:kern w:val="24"/>
                                  <w:sz w:val="22"/>
                                  <w:szCs w:val="22"/>
                                  <w:lang w:val="es-ES"/>
                                </w:rPr>
                                <w:t>C</w:t>
                              </w:r>
                            </w:p>
                          </w:txbxContent>
                        </v:textbox>
                      </v:shape>
                      <v:shape id="CuadroTexto 25" o:spid="_x0000_s1055" type="#_x0000_t202" style="position:absolute;left:2855;top:18961;width:12795;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" filled="f" stroked="f">
                        <v:textbox style="mso-fit-shape-to-text:t">
                          <w:txbxContent>
                            <w:p w14:paraId="0C589EBE" w14:textId="77777777" w:rsidR="001D3253" w:rsidRDefault="001D3253" w:rsidP="00570F46">
                              <w:pPr>
                                <w:rPr>
                                  <w:rFonts w:hAnsi="Calibri"/>
                                  <w:color w:val="000000" w:themeColor="text1"/>
                                  <w:kern w:val="24"/>
                                  <w:lang w:val="es-ES"/>
                                  <w14:ligatures w14:val="none"/>
                                </w:rPr>
                              </w:pPr>
                              <w:r>
                                <w:rPr>
                                  <w:rFonts w:hAnsi="Calibri"/>
                                  <w:color w:val="000000" w:themeColor="text1"/>
                                  <w:kern w:val="24"/>
                                  <w:lang w:val="es-ES"/>
                                </w:rPr>
                                <w:t xml:space="preserve">(Precio </w:t>
                              </w:r>
                              <w:proofErr w:type="spellStart"/>
                              <w:r>
                                <w:rPr>
                                  <w:rFonts w:hAnsi="Calibri"/>
                                  <w:color w:val="000000" w:themeColor="text1"/>
                                  <w:kern w:val="24"/>
                                  <w:lang w:val="es-ES"/>
                                </w:rPr>
                                <w:t>sedapal</w:t>
                              </w:r>
                              <w:proofErr w:type="spellEnd"/>
                              <w:r>
                                <w:rPr>
                                  <w:rFonts w:hAnsi="Calibri"/>
                                  <w:color w:val="000000" w:themeColor="text1"/>
                                  <w:kern w:val="24"/>
                                  <w:lang w:val="es-ES"/>
                                </w:rPr>
                                <w:t>)</w:t>
                              </w:r>
                            </w:p>
                          </w:txbxContent>
                        </v:textbox>
                      </v:shape>
                    </v:group>
                  </v:group>
                </v:group>
                <v:shape id="Conector recto de flecha 1" o:spid="_x0000_s1056" type="#_x0000_t32" style="position:absolute;left:13430;top:7429;width:11684;height:160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" strokecolor="black [3213]" strokeweight=".5pt">
                  <v:stroke endarrow="block" joinstyle="miter"/>
                  <o:lock v:ext="edit" shapetype="f"/>
                </v:shape>
                <w10:anchorlock/>
              </v:group>
            </w:pict>
          </mc:Fallback>
        </mc:AlternateContent>
      </w:r>
    </w:p>
    <w:p w14:paraId="24279D14" w14:textId="77777777" w:rsidR="00570F46" w:rsidRPr="001D3253" w:rsidRDefault="00570F46" w:rsidP="00570F46">
      <w:pPr>
        <w:spacing w:after="240"/>
        <w:jc w:val="both"/>
        <w:rPr>
          <w:rFonts w:ascii="Arial" w:eastAsiaTheme="minorEastAsia" w:hAnsi="Arial" w:cs="Arial"/>
          <w:iCs/>
          <w:sz w:val="22"/>
          <w:szCs w:val="22"/>
          <w:lang w:val="es-PE"/>
        </w:rPr>
      </w:pPr>
    </w:p>
    <w:p w14:paraId="1EC1DA9D" w14:textId="77777777" w:rsidR="00570F46" w:rsidRPr="001D3253" w:rsidRDefault="00570F46" w:rsidP="00570F46">
      <w:pPr>
        <w:spacing w:after="240"/>
        <w:jc w:val="both"/>
        <w:rPr>
          <w:rFonts w:ascii="Arial" w:eastAsiaTheme="minorEastAsia" w:hAnsi="Arial" w:cs="Arial"/>
          <w:iCs/>
          <w:sz w:val="22"/>
          <w:szCs w:val="22"/>
          <w:lang w:val="es-PE"/>
        </w:rPr>
      </w:pPr>
      <w:r w:rsidRPr="001D3253">
        <w:rPr>
          <w:rFonts w:ascii="Arial" w:eastAsiaTheme="minorEastAsia" w:hAnsi="Arial" w:cs="Arial"/>
          <w:iCs/>
          <w:sz w:val="22"/>
          <w:szCs w:val="22"/>
          <w:lang w:val="es-PE"/>
        </w:rPr>
        <w:t>El bienestar social corresponde tanto al bienestar del consumidor o usuario como del proveedor:</w:t>
      </w:r>
    </w:p>
    <w:p w14:paraId="0DEC846B" w14:textId="77777777" w:rsidR="00570F46" w:rsidRPr="001D3253" w:rsidRDefault="00570F46" w:rsidP="00570F46">
      <w:pPr>
        <w:spacing w:after="240"/>
        <w:jc w:val="center"/>
        <w:rPr>
          <w:rFonts w:ascii="Arial" w:eastAsiaTheme="minorEastAsia" w:hAnsi="Arial" w:cs="Arial"/>
          <w:iCs/>
          <w:sz w:val="22"/>
          <w:szCs w:val="22"/>
          <w:lang w:val="es-PE"/>
        </w:rPr>
      </w:pPr>
      <w:r w:rsidRPr="001D3253">
        <w:rPr>
          <w:rFonts w:ascii="Arial" w:eastAsiaTheme="minorEastAsia" w:hAnsi="Arial" w:cs="Arial"/>
          <w:iCs/>
          <w:sz w:val="22"/>
          <w:szCs w:val="22"/>
          <w:lang w:val="es-PE"/>
        </w:rPr>
        <w:t>BS = C + D + E + C+ H +J</w:t>
      </w:r>
    </w:p>
    <w:p w14:paraId="45A0A602" w14:textId="77777777" w:rsidR="00570F46" w:rsidRPr="001D3253" w:rsidRDefault="00570F46" w:rsidP="00570F46">
      <w:pPr>
        <w:spacing w:after="240"/>
        <w:jc w:val="center"/>
        <w:rPr>
          <w:rFonts w:ascii="Arial" w:eastAsiaTheme="minorEastAsia" w:hAnsi="Arial" w:cs="Arial"/>
          <w:iCs/>
          <w:sz w:val="22"/>
          <w:szCs w:val="22"/>
          <w:lang w:val="es-PE"/>
        </w:rPr>
      </w:pPr>
      <w:r w:rsidRPr="001D3253">
        <w:rPr>
          <w:rFonts w:ascii="Arial" w:eastAsiaTheme="minorEastAsia" w:hAnsi="Arial" w:cs="Arial"/>
          <w:iCs/>
          <w:sz w:val="22"/>
          <w:szCs w:val="22"/>
          <w:lang w:val="es-PE"/>
        </w:rPr>
        <w:t>Usuario:</w:t>
      </w:r>
    </w:p>
    <w:p w14:paraId="3F0D69DA" w14:textId="77777777" w:rsidR="00570F46" w:rsidRPr="001D3253" w:rsidRDefault="00570F46" w:rsidP="00570F46">
      <w:pPr>
        <w:spacing w:after="240"/>
        <w:jc w:val="center"/>
        <w:rPr>
          <w:rFonts w:ascii="Arial" w:eastAsiaTheme="minorEastAsia" w:hAnsi="Arial" w:cs="Arial"/>
          <w:iCs/>
          <w:sz w:val="22"/>
          <w:szCs w:val="22"/>
          <w:lang w:val="es-PE"/>
        </w:rPr>
      </w:pPr>
      <m:oMath>
        <m:r>
          <w:rPr>
            <w:rFonts w:ascii="Cambria Math" w:eastAsiaTheme="minorEastAsia" w:hAnsi="Cambria Math" w:cs="Arial"/>
            <w:sz w:val="22"/>
            <w:szCs w:val="22"/>
            <w:lang w:val="es-PE"/>
          </w:rPr>
          <m:t xml:space="preserve">C+D+E= </m:t>
        </m:r>
        <m:nary>
          <m:naryPr>
            <m:limLoc m:val="subSup"/>
            <m:ctrlPr>
              <w:rPr>
                <w:rFonts w:ascii="Cambria Math" w:eastAsiaTheme="minorEastAsia" w:hAnsi="Cambria Math" w:cs="Arial"/>
                <w:i/>
                <w:iCs/>
                <w:sz w:val="22"/>
                <w:szCs w:val="22"/>
                <w:lang w:val="es-PE"/>
              </w:rPr>
            </m:ctrlPr>
          </m:naryPr>
          <m:sub>
            <m:sSup>
              <m:sSupPr>
                <m:ctrlPr>
                  <w:rPr>
                    <w:rFonts w:ascii="Cambria Math" w:hAnsi="Cambria Math" w:cs="Arial"/>
                    <w:color w:val="000000"/>
                    <w:sz w:val="22"/>
                    <w:szCs w:val="22"/>
                    <w:shd w:val="clear" w:color="auto" w:fill="F7F7F7"/>
                  </w:rPr>
                </m:ctrlPr>
              </m:sSupPr>
              <m:e>
                <m:r>
                  <w:rPr>
                    <w:rFonts w:ascii="Cambria Math" w:eastAsiaTheme="minorEastAsia" w:hAnsi="Cambria Math" w:cs="Arial"/>
                    <w:sz w:val="22"/>
                    <w:szCs w:val="22"/>
                    <w:lang w:val="es-PE"/>
                  </w:rPr>
                  <m:t>p</m:t>
                </m:r>
                <m:ctrlPr>
                  <w:rPr>
                    <w:rFonts w:ascii="Cambria Math" w:eastAsiaTheme="minorEastAsia" w:hAnsi="Cambria Math" w:cs="Arial"/>
                    <w:i/>
                    <w:iCs/>
                    <w:sz w:val="22"/>
                    <w:szCs w:val="22"/>
                    <w:lang w:val="es-PE"/>
                  </w:rPr>
                </m:ctrlPr>
              </m:e>
              <m:sup>
                <m:r>
                  <m:rPr>
                    <m:sty m:val="p"/>
                  </m:rPr>
                  <w:rPr>
                    <w:rFonts w:ascii="Cambria Math" w:hAnsi="Cambria Math" w:cs="Arial"/>
                    <w:color w:val="000000"/>
                    <w:sz w:val="22"/>
                    <w:szCs w:val="22"/>
                    <w:shd w:val="clear" w:color="auto" w:fill="F7F7F7"/>
                  </w:rPr>
                  <m:t>1</m:t>
                </m:r>
              </m:sup>
            </m:sSup>
          </m:sub>
          <m:sup>
            <m:sSup>
              <m:sSupPr>
                <m:ctrlPr>
                  <w:rPr>
                    <w:rFonts w:ascii="Cambria Math" w:hAnsi="Cambria Math" w:cs="Arial"/>
                    <w:color w:val="000000"/>
                    <w:sz w:val="22"/>
                    <w:szCs w:val="22"/>
                    <w:shd w:val="clear" w:color="auto" w:fill="F7F7F7"/>
                  </w:rPr>
                </m:ctrlPr>
              </m:sSupPr>
              <m:e>
                <m:r>
                  <w:rPr>
                    <w:rFonts w:ascii="Cambria Math" w:eastAsiaTheme="minorEastAsia" w:hAnsi="Cambria Math" w:cs="Arial"/>
                    <w:sz w:val="22"/>
                    <w:szCs w:val="22"/>
                    <w:lang w:val="es-PE"/>
                  </w:rPr>
                  <m:t>p</m:t>
                </m:r>
                <m:ctrlPr>
                  <w:rPr>
                    <w:rFonts w:ascii="Cambria Math" w:eastAsiaTheme="minorEastAsia" w:hAnsi="Cambria Math" w:cs="Arial"/>
                    <w:i/>
                    <w:iCs/>
                    <w:sz w:val="22"/>
                    <w:szCs w:val="22"/>
                    <w:lang w:val="es-PE"/>
                  </w:rPr>
                </m:ctrlPr>
              </m:e>
              <m:sup>
                <m:r>
                  <m:rPr>
                    <m:sty m:val="p"/>
                  </m:rPr>
                  <w:rPr>
                    <w:rFonts w:ascii="Cambria Math" w:hAnsi="Cambria Math" w:cs="Arial"/>
                    <w:color w:val="000000"/>
                    <w:sz w:val="22"/>
                    <w:szCs w:val="22"/>
                    <w:shd w:val="clear" w:color="auto" w:fill="F7F7F7"/>
                  </w:rPr>
                  <m:t>tope</m:t>
                </m:r>
              </m:sup>
            </m:sSup>
          </m:sup>
          <m:e>
            <m:r>
              <w:rPr>
                <w:rFonts w:ascii="Cambria Math" w:eastAsiaTheme="minorEastAsia" w:hAnsi="Cambria Math" w:cs="Arial"/>
                <w:sz w:val="22"/>
                <w:szCs w:val="22"/>
                <w:lang w:val="es-PE"/>
              </w:rPr>
              <m:t>Q(p,z')dp</m:t>
            </m:r>
          </m:e>
        </m:nary>
        <m:r>
          <w:rPr>
            <w:rFonts w:ascii="Cambria Math" w:eastAsiaTheme="minorEastAsia" w:hAnsi="Cambria Math" w:cs="Arial"/>
            <w:sz w:val="22"/>
            <w:szCs w:val="22"/>
            <w:lang w:val="es-PE"/>
          </w:rPr>
          <m:t xml:space="preserve">- </m:t>
        </m:r>
        <m:nary>
          <m:naryPr>
            <m:limLoc m:val="subSup"/>
            <m:ctrlPr>
              <w:rPr>
                <w:rFonts w:ascii="Cambria Math" w:eastAsiaTheme="minorEastAsia" w:hAnsi="Cambria Math" w:cs="Arial"/>
                <w:i/>
                <w:iCs/>
                <w:sz w:val="22"/>
                <w:szCs w:val="22"/>
                <w:lang w:val="es-PE"/>
              </w:rPr>
            </m:ctrlPr>
          </m:naryPr>
          <m:sub>
            <m:sSup>
              <m:sSupPr>
                <m:ctrlPr>
                  <w:rPr>
                    <w:rFonts w:ascii="Cambria Math" w:hAnsi="Cambria Math" w:cs="Arial"/>
                    <w:color w:val="000000"/>
                    <w:sz w:val="22"/>
                    <w:szCs w:val="22"/>
                    <w:shd w:val="clear" w:color="auto" w:fill="F7F7F7"/>
                  </w:rPr>
                </m:ctrlPr>
              </m:sSupPr>
              <m:e>
                <m:r>
                  <w:rPr>
                    <w:rFonts w:ascii="Cambria Math" w:eastAsiaTheme="minorEastAsia" w:hAnsi="Cambria Math" w:cs="Arial"/>
                    <w:sz w:val="22"/>
                    <w:szCs w:val="22"/>
                    <w:lang w:val="es-PE"/>
                  </w:rPr>
                  <m:t>p</m:t>
                </m:r>
                <m:ctrlPr>
                  <w:rPr>
                    <w:rFonts w:ascii="Cambria Math" w:eastAsiaTheme="minorEastAsia" w:hAnsi="Cambria Math" w:cs="Arial"/>
                    <w:i/>
                    <w:iCs/>
                    <w:sz w:val="22"/>
                    <w:szCs w:val="22"/>
                    <w:lang w:val="es-PE"/>
                  </w:rPr>
                </m:ctrlPr>
              </m:e>
              <m:sup>
                <m:r>
                  <m:rPr>
                    <m:sty m:val="p"/>
                  </m:rPr>
                  <w:rPr>
                    <w:rFonts w:ascii="Cambria Math" w:hAnsi="Cambria Math" w:cs="Arial"/>
                    <w:color w:val="000000"/>
                    <w:sz w:val="22"/>
                    <w:szCs w:val="22"/>
                    <w:shd w:val="clear" w:color="auto" w:fill="F7F7F7"/>
                  </w:rPr>
                  <m:t>0</m:t>
                </m:r>
              </m:sup>
            </m:sSup>
          </m:sub>
          <m:sup>
            <m:sSup>
              <m:sSupPr>
                <m:ctrlPr>
                  <w:rPr>
                    <w:rFonts w:ascii="Cambria Math" w:hAnsi="Cambria Math" w:cs="Arial"/>
                    <w:color w:val="000000"/>
                    <w:sz w:val="22"/>
                    <w:szCs w:val="22"/>
                    <w:shd w:val="clear" w:color="auto" w:fill="F7F7F7"/>
                  </w:rPr>
                </m:ctrlPr>
              </m:sSupPr>
              <m:e>
                <m:r>
                  <w:rPr>
                    <w:rFonts w:ascii="Cambria Math" w:eastAsiaTheme="minorEastAsia" w:hAnsi="Cambria Math" w:cs="Arial"/>
                    <w:sz w:val="22"/>
                    <w:szCs w:val="22"/>
                    <w:lang w:val="es-PE"/>
                  </w:rPr>
                  <m:t>p</m:t>
                </m:r>
                <m:ctrlPr>
                  <w:rPr>
                    <w:rFonts w:ascii="Cambria Math" w:eastAsiaTheme="minorEastAsia" w:hAnsi="Cambria Math" w:cs="Arial"/>
                    <w:i/>
                    <w:iCs/>
                    <w:sz w:val="22"/>
                    <w:szCs w:val="22"/>
                    <w:lang w:val="es-PE"/>
                  </w:rPr>
                </m:ctrlPr>
              </m:e>
              <m:sup>
                <m:r>
                  <m:rPr>
                    <m:sty m:val="p"/>
                  </m:rPr>
                  <w:rPr>
                    <w:rFonts w:ascii="Cambria Math" w:hAnsi="Cambria Math" w:cs="Arial"/>
                    <w:color w:val="000000"/>
                    <w:sz w:val="22"/>
                    <w:szCs w:val="22"/>
                    <w:shd w:val="clear" w:color="auto" w:fill="F7F7F7"/>
                  </w:rPr>
                  <m:t>tope</m:t>
                </m:r>
              </m:sup>
            </m:sSup>
          </m:sup>
          <m:e>
            <m:r>
              <w:rPr>
                <w:rFonts w:ascii="Cambria Math" w:eastAsiaTheme="minorEastAsia" w:hAnsi="Cambria Math" w:cs="Arial"/>
                <w:sz w:val="22"/>
                <w:szCs w:val="22"/>
                <w:lang w:val="es-PE"/>
              </w:rPr>
              <m:t>Q(p,z')dp</m:t>
            </m:r>
          </m:e>
        </m:nary>
        <m:r>
          <w:rPr>
            <w:rFonts w:ascii="Cambria Math" w:eastAsiaTheme="minorEastAsia" w:hAnsi="Cambria Math" w:cs="Arial"/>
            <w:sz w:val="22"/>
            <w:szCs w:val="22"/>
            <w:lang w:val="es-PE"/>
          </w:rPr>
          <m:t>-</m:t>
        </m:r>
        <m:d>
          <m:dPr>
            <m:ctrlPr>
              <w:rPr>
                <w:rFonts w:ascii="Cambria Math" w:eastAsiaTheme="minorEastAsia" w:hAnsi="Cambria Math" w:cs="Arial"/>
                <w:i/>
                <w:iCs/>
                <w:sz w:val="22"/>
                <w:szCs w:val="22"/>
                <w:lang w:val="es-PE"/>
              </w:rPr>
            </m:ctrlPr>
          </m:dPr>
          <m:e>
            <m:sSup>
              <m:sSupPr>
                <m:ctrlPr>
                  <w:rPr>
                    <w:rFonts w:ascii="Cambria Math" w:hAnsi="Cambria Math" w:cs="Arial"/>
                    <w:color w:val="000000"/>
                    <w:sz w:val="22"/>
                    <w:szCs w:val="22"/>
                    <w:shd w:val="clear" w:color="auto" w:fill="F7F7F7"/>
                  </w:rPr>
                </m:ctrlPr>
              </m:sSupPr>
              <m:e>
                <m:r>
                  <w:rPr>
                    <w:rFonts w:ascii="Cambria Math" w:eastAsiaTheme="minorEastAsia" w:hAnsi="Cambria Math" w:cs="Arial"/>
                    <w:sz w:val="22"/>
                    <w:szCs w:val="22"/>
                    <w:lang w:val="es-PE"/>
                  </w:rPr>
                  <m:t>p</m:t>
                </m:r>
                <m:ctrlPr>
                  <w:rPr>
                    <w:rFonts w:ascii="Cambria Math" w:eastAsiaTheme="minorEastAsia" w:hAnsi="Cambria Math" w:cs="Arial"/>
                    <w:i/>
                    <w:iCs/>
                    <w:sz w:val="22"/>
                    <w:szCs w:val="22"/>
                    <w:lang w:val="es-PE"/>
                  </w:rPr>
                </m:ctrlPr>
              </m:e>
              <m:sup>
                <m:r>
                  <m:rPr>
                    <m:sty m:val="p"/>
                  </m:rPr>
                  <w:rPr>
                    <w:rFonts w:ascii="Cambria Math" w:hAnsi="Cambria Math" w:cs="Arial"/>
                    <w:color w:val="000000"/>
                    <w:sz w:val="22"/>
                    <w:szCs w:val="22"/>
                    <w:shd w:val="clear" w:color="auto" w:fill="F7F7F7"/>
                  </w:rPr>
                  <m:t>0</m:t>
                </m:r>
              </m:sup>
            </m:sSup>
            <m:r>
              <w:rPr>
                <w:rFonts w:ascii="Cambria Math" w:eastAsiaTheme="minorEastAsia" w:hAnsi="Cambria Math" w:cs="Arial"/>
                <w:sz w:val="22"/>
                <w:szCs w:val="22"/>
              </w:rPr>
              <m:t>-</m:t>
            </m:r>
            <m:sSup>
              <m:sSupPr>
                <m:ctrlPr>
                  <w:rPr>
                    <w:rFonts w:ascii="Cambria Math" w:hAnsi="Cambria Math" w:cs="Arial"/>
                    <w:color w:val="000000"/>
                    <w:sz w:val="22"/>
                    <w:szCs w:val="22"/>
                    <w:shd w:val="clear" w:color="auto" w:fill="F7F7F7"/>
                  </w:rPr>
                </m:ctrlPr>
              </m:sSupPr>
              <m:e>
                <m:r>
                  <w:rPr>
                    <w:rFonts w:ascii="Cambria Math" w:eastAsiaTheme="minorEastAsia" w:hAnsi="Cambria Math" w:cs="Arial"/>
                    <w:sz w:val="22"/>
                    <w:szCs w:val="22"/>
                  </w:rPr>
                  <m:t>p</m:t>
                </m:r>
                <m:ctrlPr>
                  <w:rPr>
                    <w:rFonts w:ascii="Cambria Math" w:eastAsiaTheme="minorEastAsia" w:hAnsi="Cambria Math" w:cs="Arial"/>
                    <w:i/>
                    <w:iCs/>
                    <w:sz w:val="22"/>
                    <w:szCs w:val="22"/>
                  </w:rPr>
                </m:ctrlPr>
              </m:e>
              <m:sup>
                <m:r>
                  <m:rPr>
                    <m:sty m:val="p"/>
                  </m:rPr>
                  <w:rPr>
                    <w:rFonts w:ascii="Cambria Math" w:hAnsi="Cambria Math" w:cs="Arial"/>
                    <w:color w:val="000000"/>
                    <w:sz w:val="22"/>
                    <w:szCs w:val="22"/>
                    <w:shd w:val="clear" w:color="auto" w:fill="F7F7F7"/>
                  </w:rPr>
                  <m:t>1</m:t>
                </m:r>
              </m:sup>
            </m:sSup>
          </m:e>
        </m:d>
        <m:sSup>
          <m:sSupPr>
            <m:ctrlPr>
              <w:rPr>
                <w:rFonts w:ascii="Cambria Math" w:hAnsi="Cambria Math" w:cs="Arial"/>
                <w:color w:val="000000"/>
                <w:sz w:val="22"/>
                <w:szCs w:val="22"/>
                <w:shd w:val="clear" w:color="auto" w:fill="F7F7F7"/>
              </w:rPr>
            </m:ctrlPr>
          </m:sSupPr>
          <m:e>
            <m:r>
              <w:rPr>
                <w:rFonts w:ascii="Cambria Math" w:eastAsiaTheme="minorEastAsia" w:hAnsi="Cambria Math" w:cs="Arial"/>
                <w:sz w:val="22"/>
                <w:szCs w:val="22"/>
                <w:lang w:val="es-PE"/>
              </w:rPr>
              <m:t>Q</m:t>
            </m:r>
            <m:ctrlPr>
              <w:rPr>
                <w:rFonts w:ascii="Cambria Math" w:eastAsiaTheme="minorEastAsia" w:hAnsi="Cambria Math" w:cs="Arial"/>
                <w:i/>
                <w:iCs/>
                <w:sz w:val="22"/>
                <w:szCs w:val="22"/>
                <w:lang w:val="es-PE"/>
              </w:rPr>
            </m:ctrlPr>
          </m:e>
          <m:sup>
            <m:r>
              <m:rPr>
                <m:sty m:val="p"/>
              </m:rPr>
              <w:rPr>
                <w:rFonts w:ascii="Cambria Math" w:hAnsi="Cambria Math" w:cs="Arial"/>
                <w:color w:val="000000"/>
                <w:sz w:val="22"/>
                <w:szCs w:val="22"/>
                <w:shd w:val="clear" w:color="auto" w:fill="F7F7F7"/>
              </w:rPr>
              <m:t>0</m:t>
            </m:r>
          </m:sup>
        </m:sSup>
      </m:oMath>
      <w:r w:rsidRPr="001D3253">
        <w:rPr>
          <w:rFonts w:ascii="Arial" w:eastAsiaTheme="minorEastAsia" w:hAnsi="Arial" w:cs="Arial"/>
          <w:iCs/>
          <w:sz w:val="22"/>
          <w:szCs w:val="22"/>
          <w:lang w:val="es-PE"/>
        </w:rPr>
        <w:t xml:space="preserve"> … (1)</w:t>
      </w:r>
    </w:p>
    <w:p w14:paraId="00A2A2D8" w14:textId="77777777" w:rsidR="00570F46" w:rsidRPr="001D3253" w:rsidRDefault="00570F46" w:rsidP="00570F46">
      <w:pPr>
        <w:spacing w:after="240"/>
        <w:jc w:val="center"/>
        <w:rPr>
          <w:rFonts w:ascii="Arial" w:eastAsiaTheme="minorEastAsia" w:hAnsi="Arial" w:cs="Arial"/>
          <w:iCs/>
          <w:sz w:val="22"/>
          <w:szCs w:val="22"/>
          <w:lang w:val="es-PE"/>
        </w:rPr>
      </w:pPr>
      <w:r w:rsidRPr="001D3253">
        <w:rPr>
          <w:rFonts w:ascii="Arial" w:eastAsiaTheme="minorEastAsia" w:hAnsi="Arial" w:cs="Arial"/>
          <w:iCs/>
          <w:sz w:val="22"/>
          <w:szCs w:val="22"/>
          <w:lang w:val="es-PE"/>
        </w:rPr>
        <w:t>Proovedor:</w:t>
      </w:r>
    </w:p>
    <w:p w14:paraId="7A4DF95A" w14:textId="77777777" w:rsidR="00570F46" w:rsidRPr="001D3253" w:rsidRDefault="00570F46" w:rsidP="00570F46">
      <w:pPr>
        <w:spacing w:after="240"/>
        <w:jc w:val="center"/>
        <w:rPr>
          <w:rFonts w:ascii="Arial" w:eastAsiaTheme="minorEastAsia" w:hAnsi="Arial" w:cs="Arial"/>
          <w:color w:val="000000"/>
          <w:sz w:val="22"/>
          <w:szCs w:val="22"/>
          <w:shd w:val="clear" w:color="auto" w:fill="F7F7F7"/>
        </w:rPr>
      </w:pPr>
      <m:oMath>
        <m:r>
          <w:rPr>
            <w:rFonts w:ascii="Cambria Math" w:eastAsiaTheme="minorEastAsia" w:hAnsi="Cambria Math" w:cs="Arial"/>
            <w:sz w:val="22"/>
            <w:szCs w:val="22"/>
            <w:lang w:val="es-PE"/>
          </w:rPr>
          <m:t>C+H+J=</m:t>
        </m:r>
        <m:sSup>
          <m:sSupPr>
            <m:ctrlPr>
              <w:rPr>
                <w:rFonts w:ascii="Cambria Math" w:hAnsi="Cambria Math" w:cs="Arial"/>
                <w:color w:val="000000"/>
                <w:sz w:val="22"/>
                <w:szCs w:val="22"/>
                <w:shd w:val="clear" w:color="auto" w:fill="F7F7F7"/>
              </w:rPr>
            </m:ctrlPr>
          </m:sSupPr>
          <m:e>
            <m:r>
              <w:rPr>
                <w:rFonts w:ascii="Cambria Math" w:eastAsiaTheme="minorEastAsia" w:hAnsi="Cambria Math" w:cs="Arial"/>
                <w:sz w:val="22"/>
                <w:szCs w:val="22"/>
                <w:lang w:val="es-PE"/>
              </w:rPr>
              <m:t>p</m:t>
            </m:r>
            <m:ctrlPr>
              <w:rPr>
                <w:rFonts w:ascii="Cambria Math" w:eastAsiaTheme="minorEastAsia" w:hAnsi="Cambria Math" w:cs="Arial"/>
                <w:i/>
                <w:iCs/>
                <w:sz w:val="22"/>
                <w:szCs w:val="22"/>
                <w:lang w:val="es-PE"/>
              </w:rPr>
            </m:ctrlPr>
          </m:e>
          <m:sup>
            <m:r>
              <m:rPr>
                <m:sty m:val="p"/>
              </m:rPr>
              <w:rPr>
                <w:rFonts w:ascii="Cambria Math" w:hAnsi="Cambria Math" w:cs="Arial"/>
                <w:color w:val="000000"/>
                <w:sz w:val="22"/>
                <w:szCs w:val="22"/>
                <w:shd w:val="clear" w:color="auto" w:fill="F7F7F7"/>
              </w:rPr>
              <m:t>1</m:t>
            </m:r>
          </m:sup>
        </m:sSup>
        <m:d>
          <m:dPr>
            <m:ctrlPr>
              <w:rPr>
                <w:rFonts w:ascii="Cambria Math" w:hAnsi="Cambria Math" w:cs="Arial"/>
                <w:i/>
                <w:color w:val="000000"/>
                <w:sz w:val="22"/>
                <w:szCs w:val="22"/>
                <w:shd w:val="clear" w:color="auto" w:fill="F7F7F7"/>
              </w:rPr>
            </m:ctrlPr>
          </m:dPr>
          <m:e>
            <m:sSup>
              <m:sSupPr>
                <m:ctrlPr>
                  <w:rPr>
                    <w:rFonts w:ascii="Cambria Math" w:hAnsi="Cambria Math" w:cs="Arial"/>
                    <w:color w:val="000000"/>
                    <w:sz w:val="22"/>
                    <w:szCs w:val="22"/>
                    <w:shd w:val="clear" w:color="auto" w:fill="F7F7F7"/>
                  </w:rPr>
                </m:ctrlPr>
              </m:sSupPr>
              <m:e>
                <m:r>
                  <w:rPr>
                    <w:rFonts w:ascii="Cambria Math" w:hAnsi="Cambria Math" w:cs="Arial"/>
                    <w:color w:val="000000"/>
                    <w:sz w:val="22"/>
                    <w:szCs w:val="22"/>
                    <w:shd w:val="clear" w:color="auto" w:fill="F7F7F7"/>
                  </w:rPr>
                  <m:t>Q</m:t>
                </m:r>
                <m:ctrlPr>
                  <w:rPr>
                    <w:rFonts w:ascii="Cambria Math" w:hAnsi="Cambria Math" w:cs="Arial"/>
                    <w:i/>
                    <w:color w:val="000000"/>
                    <w:sz w:val="22"/>
                    <w:szCs w:val="22"/>
                    <w:shd w:val="clear" w:color="auto" w:fill="F7F7F7"/>
                  </w:rPr>
                </m:ctrlPr>
              </m:e>
              <m:sup>
                <m:r>
                  <m:rPr>
                    <m:sty m:val="p"/>
                  </m:rPr>
                  <w:rPr>
                    <w:rFonts w:ascii="Cambria Math" w:hAnsi="Cambria Math" w:cs="Arial"/>
                    <w:color w:val="000000"/>
                    <w:sz w:val="22"/>
                    <w:szCs w:val="22"/>
                    <w:shd w:val="clear" w:color="auto" w:fill="F7F7F7"/>
                  </w:rPr>
                  <m:t>2</m:t>
                </m:r>
              </m:sup>
            </m:sSup>
            <m:r>
              <w:rPr>
                <w:rFonts w:ascii="Cambria Math" w:hAnsi="Cambria Math" w:cs="Arial"/>
                <w:color w:val="000000"/>
                <w:sz w:val="22"/>
                <w:szCs w:val="22"/>
                <w:shd w:val="clear" w:color="auto" w:fill="F7F7F7"/>
              </w:rPr>
              <m:t>-</m:t>
            </m:r>
            <m:sSup>
              <m:sSupPr>
                <m:ctrlPr>
                  <w:rPr>
                    <w:rFonts w:ascii="Cambria Math" w:hAnsi="Cambria Math" w:cs="Arial"/>
                    <w:color w:val="000000"/>
                    <w:sz w:val="22"/>
                    <w:szCs w:val="22"/>
                    <w:shd w:val="clear" w:color="auto" w:fill="F7F7F7"/>
                  </w:rPr>
                </m:ctrlPr>
              </m:sSupPr>
              <m:e>
                <m:r>
                  <w:rPr>
                    <w:rFonts w:ascii="Cambria Math" w:hAnsi="Cambria Math" w:cs="Arial"/>
                    <w:color w:val="000000"/>
                    <w:sz w:val="22"/>
                    <w:szCs w:val="22"/>
                    <w:shd w:val="clear" w:color="auto" w:fill="F7F7F7"/>
                  </w:rPr>
                  <m:t>Q</m:t>
                </m:r>
                <m:ctrlPr>
                  <w:rPr>
                    <w:rFonts w:ascii="Cambria Math" w:hAnsi="Cambria Math" w:cs="Arial"/>
                    <w:i/>
                    <w:color w:val="000000"/>
                    <w:sz w:val="22"/>
                    <w:szCs w:val="22"/>
                    <w:shd w:val="clear" w:color="auto" w:fill="F7F7F7"/>
                  </w:rPr>
                </m:ctrlPr>
              </m:e>
              <m:sup>
                <m:r>
                  <m:rPr>
                    <m:sty m:val="p"/>
                  </m:rPr>
                  <w:rPr>
                    <w:rFonts w:ascii="Cambria Math" w:hAnsi="Cambria Math" w:cs="Arial"/>
                    <w:color w:val="000000"/>
                    <w:sz w:val="22"/>
                    <w:szCs w:val="22"/>
                    <w:shd w:val="clear" w:color="auto" w:fill="F7F7F7"/>
                  </w:rPr>
                  <m:t>0</m:t>
                </m:r>
              </m:sup>
            </m:sSup>
          </m:e>
        </m:d>
      </m:oMath>
      <w:r w:rsidRPr="001D3253">
        <w:rPr>
          <w:rFonts w:ascii="Arial" w:eastAsiaTheme="minorEastAsia" w:hAnsi="Arial" w:cs="Arial"/>
          <w:color w:val="000000"/>
          <w:sz w:val="22"/>
          <w:szCs w:val="22"/>
          <w:shd w:val="clear" w:color="auto" w:fill="F7F7F7"/>
        </w:rPr>
        <w:t xml:space="preserve"> … (2)</w:t>
      </w:r>
    </w:p>
    <w:p w14:paraId="2A82C62D" w14:textId="77777777" w:rsidR="00ED4AFE" w:rsidRPr="001D3253" w:rsidRDefault="00ED4AFE" w:rsidP="00ED4AFE">
      <w:pPr>
        <w:spacing w:after="240"/>
        <w:jc w:val="both"/>
        <w:rPr>
          <w:rFonts w:ascii="Arial" w:hAnsi="Arial" w:cs="Arial"/>
          <w:sz w:val="22"/>
          <w:szCs w:val="22"/>
          <w:lang w:val="es-PE"/>
        </w:rPr>
      </w:pPr>
      <w:r w:rsidRPr="001D3253">
        <w:rPr>
          <w:rFonts w:ascii="Arial" w:hAnsi="Arial" w:cs="Arial"/>
          <w:sz w:val="22"/>
          <w:szCs w:val="22"/>
          <w:lang w:val="es-PE"/>
        </w:rPr>
        <w:t>Se estima la ecuación de demanda por agua de los hogares no conectados planteada en (1) mediante el método de Mínimos Cuadrados Ordinarios (MCO)</w:t>
      </w:r>
    </w:p>
    <w:p w14:paraId="75F977A6" w14:textId="276EFC00" w:rsidR="00ED4AFE" w:rsidRPr="001D3253" w:rsidRDefault="00ED4AFE" w:rsidP="00ED4AFE">
      <w:pPr>
        <w:spacing w:after="240"/>
        <w:jc w:val="center"/>
        <w:rPr>
          <w:rFonts w:ascii="Arial" w:hAnsi="Arial" w:cs="Arial"/>
          <w:b/>
          <w:bCs/>
          <w:sz w:val="22"/>
          <w:szCs w:val="22"/>
          <w:lang w:val="es-PE"/>
        </w:rPr>
      </w:pPr>
      <w:r w:rsidRPr="001D3253">
        <w:rPr>
          <w:rFonts w:ascii="Arial" w:hAnsi="Arial" w:cs="Arial"/>
          <w:b/>
          <w:bCs/>
          <w:sz w:val="22"/>
          <w:szCs w:val="22"/>
          <w:lang w:val="es-PE"/>
        </w:rPr>
        <w:t>Cuadro 2: Estimación de la función de demanda utilizando MCO</w:t>
      </w:r>
    </w:p>
    <w:p w14:paraId="7E700A32" w14:textId="77777777" w:rsidR="00ED4AFE" w:rsidRPr="001D3253" w:rsidRDefault="00ED4AFE" w:rsidP="00ED4AFE">
      <w:pPr>
        <w:spacing w:after="240"/>
        <w:jc w:val="center"/>
        <w:rPr>
          <w:rFonts w:ascii="Arial" w:hAnsi="Arial" w:cs="Arial"/>
          <w:sz w:val="22"/>
          <w:szCs w:val="22"/>
          <w:lang w:val="es-PE"/>
        </w:rPr>
      </w:pPr>
      <w:r w:rsidRPr="001D3253">
        <w:rPr>
          <w:rFonts w:ascii="Arial" w:hAnsi="Arial" w:cs="Arial"/>
          <w:noProof/>
          <w:sz w:val="22"/>
          <w:szCs w:val="22"/>
          <w:lang w:val="es-PE"/>
        </w:rPr>
        <w:drawing>
          <wp:inline distT="0" distB="0" distL="0" distR="0" wp14:anchorId="00B9A2CD" wp14:editId="6CA75442">
            <wp:extent cx="3829150" cy="2085975"/>
            <wp:effectExtent l="0" t="0" r="0" b="0"/>
            <wp:docPr id="59398387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r="38264"/>
                    <a:stretch/>
                  </pic:blipFill>
                  <pic:spPr bwMode="auto">
                    <a:xfrm>
                      <a:off x="0" y="0"/>
                      <a:ext cx="3830679" cy="2086808"/>
                    </a:xfrm>
                    <a:prstGeom prst="rect">
                      <a:avLst/>
                    </a:prstGeom>
                    <a:noFill/>
                    <a:ln>
                      <a:noFill/>
                    </a:ln>
                    <a:extLst>
                      <a:ext uri="{53640926-AAD7-44D8-BBD7-CCE9431645EC}">
                        <a14:shadowObscured xmlns:a14="http://schemas.microsoft.com/office/drawing/2010/main"/>
                      </a:ext>
                    </a:extLst>
                  </pic:spPr>
                </pic:pic>
              </a:graphicData>
            </a:graphic>
          </wp:inline>
        </w:drawing>
      </w:r>
    </w:p>
    <w:p w14:paraId="2B4419C6" w14:textId="090FEF1A" w:rsidR="00ED4AFE" w:rsidRPr="001D3253" w:rsidRDefault="00ED4AFE" w:rsidP="00ED4AFE">
      <w:pPr>
        <w:spacing w:after="240"/>
        <w:jc w:val="both"/>
        <w:rPr>
          <w:rFonts w:ascii="Arial" w:hAnsi="Arial" w:cs="Arial"/>
          <w:sz w:val="22"/>
          <w:szCs w:val="22"/>
          <w:lang w:val="es-PE"/>
        </w:rPr>
      </w:pPr>
      <w:r w:rsidRPr="001D3253">
        <w:rPr>
          <w:rFonts w:ascii="Arial" w:hAnsi="Arial" w:cs="Arial"/>
          <w:sz w:val="22"/>
          <w:szCs w:val="22"/>
          <w:lang w:val="es-PE"/>
        </w:rPr>
        <w:lastRenderedPageBreak/>
        <w:t xml:space="preserve">A partir de los coeficientes estimados en el Cuadro 2, se calculan los componentes (1) y (2), lo cual </w:t>
      </w:r>
      <w:r w:rsidR="00607751" w:rsidRPr="001D3253">
        <w:rPr>
          <w:rFonts w:ascii="Arial" w:hAnsi="Arial" w:cs="Arial"/>
          <w:sz w:val="22"/>
          <w:szCs w:val="22"/>
          <w:lang w:val="es-PE"/>
        </w:rPr>
        <w:t xml:space="preserve">reportan como </w:t>
      </w:r>
      <w:r w:rsidRPr="001D3253">
        <w:rPr>
          <w:rFonts w:ascii="Arial" w:hAnsi="Arial" w:cs="Arial"/>
          <w:sz w:val="22"/>
          <w:szCs w:val="22"/>
          <w:lang w:val="es-PE"/>
        </w:rPr>
        <w:t>resultado un beneficio mensual de S/ 58.26 soles por hogar.</w:t>
      </w:r>
    </w:p>
    <w:p w14:paraId="6E9D9346" w14:textId="08F8641B" w:rsidR="00ED4AFE" w:rsidRPr="001D3253" w:rsidRDefault="00ED4AFE" w:rsidP="00ED4AFE">
      <w:pPr>
        <w:spacing w:after="240"/>
        <w:jc w:val="center"/>
        <w:rPr>
          <w:rFonts w:ascii="Arial" w:hAnsi="Arial" w:cs="Arial"/>
          <w:sz w:val="22"/>
          <w:szCs w:val="22"/>
          <w:lang w:val="es-PE"/>
        </w:rPr>
      </w:pPr>
      <w:r w:rsidRPr="001D3253">
        <w:rPr>
          <w:rFonts w:ascii="Arial" w:hAnsi="Arial" w:cs="Arial"/>
          <w:noProof/>
          <w:sz w:val="22"/>
          <w:szCs w:val="22"/>
          <w:lang w:val="es-PE"/>
        </w:rPr>
        <w:drawing>
          <wp:inline distT="0" distB="0" distL="0" distR="0" wp14:anchorId="6A58543F" wp14:editId="59A4EC65">
            <wp:extent cx="4638675" cy="1697355"/>
            <wp:effectExtent l="0" t="0" r="0" b="0"/>
            <wp:docPr id="182487285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extLst>
                        <a:ext uri="{28A0092B-C50C-407E-A947-70E740481C1C}">
                          <a14:useLocalDpi xmlns:a14="http://schemas.microsoft.com/office/drawing/2010/main" val="0"/>
                        </a:ext>
                      </a:extLst>
                    </a:blip>
                    <a:srcRect r="14099"/>
                    <a:stretch/>
                  </pic:blipFill>
                  <pic:spPr bwMode="auto">
                    <a:xfrm>
                      <a:off x="0" y="0"/>
                      <a:ext cx="4638675" cy="1697355"/>
                    </a:xfrm>
                    <a:prstGeom prst="rect">
                      <a:avLst/>
                    </a:prstGeom>
                    <a:noFill/>
                    <a:ln>
                      <a:noFill/>
                    </a:ln>
                    <a:extLst>
                      <a:ext uri="{53640926-AAD7-44D8-BBD7-CCE9431645EC}">
                        <a14:shadowObscured xmlns:a14="http://schemas.microsoft.com/office/drawing/2010/main"/>
                      </a:ext>
                    </a:extLst>
                  </pic:spPr>
                </pic:pic>
              </a:graphicData>
            </a:graphic>
          </wp:inline>
        </w:drawing>
      </w:r>
    </w:p>
    <w:p w14:paraId="3C251E13" w14:textId="77777777" w:rsidR="009F0E83" w:rsidRPr="001D3253" w:rsidRDefault="009F0E83" w:rsidP="00ED4AFE">
      <w:pPr>
        <w:spacing w:after="240"/>
        <w:jc w:val="center"/>
        <w:rPr>
          <w:rFonts w:ascii="Arial" w:hAnsi="Arial" w:cs="Arial"/>
          <w:sz w:val="22"/>
          <w:szCs w:val="22"/>
          <w:lang w:val="es-PE"/>
        </w:rPr>
      </w:pPr>
    </w:p>
    <w:p w14:paraId="6D6A3ADE" w14:textId="3F0DDF6D" w:rsidR="0098228C" w:rsidRPr="001D3253" w:rsidRDefault="007B6B28" w:rsidP="00DB1A0E">
      <w:pPr>
        <w:pStyle w:val="Ttulo3"/>
        <w:rPr>
          <w:rFonts w:ascii="Arial" w:hAnsi="Arial" w:cs="Arial"/>
          <w:b/>
          <w:color w:val="auto"/>
          <w:sz w:val="22"/>
          <w:szCs w:val="22"/>
          <w:lang w:val="es-PE"/>
        </w:rPr>
      </w:pPr>
      <w:bookmarkStart w:id="19" w:name="_Toc142985868"/>
      <w:r w:rsidRPr="001D3253">
        <w:rPr>
          <w:rFonts w:ascii="Arial" w:hAnsi="Arial" w:cs="Arial"/>
          <w:b/>
          <w:color w:val="auto"/>
          <w:sz w:val="22"/>
          <w:szCs w:val="22"/>
          <w:lang w:val="es-PE"/>
        </w:rPr>
        <w:t>5</w:t>
      </w:r>
      <w:r w:rsidR="0098228C" w:rsidRPr="001D3253">
        <w:rPr>
          <w:rFonts w:ascii="Arial" w:hAnsi="Arial" w:cs="Arial"/>
          <w:b/>
          <w:color w:val="auto"/>
          <w:sz w:val="22"/>
          <w:szCs w:val="22"/>
          <w:lang w:val="es-PE"/>
        </w:rPr>
        <w:t>.1.2</w:t>
      </w:r>
      <w:r w:rsidR="00DB1A0E" w:rsidRPr="001D3253">
        <w:rPr>
          <w:rFonts w:ascii="Arial" w:hAnsi="Arial" w:cs="Arial"/>
          <w:b/>
          <w:color w:val="auto"/>
          <w:sz w:val="22"/>
          <w:szCs w:val="22"/>
          <w:lang w:val="es-PE"/>
        </w:rPr>
        <w:t xml:space="preserve"> </w:t>
      </w:r>
      <w:r w:rsidR="0098228C" w:rsidRPr="001D3253">
        <w:rPr>
          <w:rFonts w:ascii="Arial" w:hAnsi="Arial" w:cs="Arial"/>
          <w:b/>
          <w:color w:val="auto"/>
          <w:sz w:val="22"/>
          <w:szCs w:val="22"/>
          <w:lang w:val="es-PE"/>
        </w:rPr>
        <w:t>Beneficio por ahorro en tiempo</w:t>
      </w:r>
      <w:bookmarkEnd w:id="19"/>
    </w:p>
    <w:p w14:paraId="54A0ECDC" w14:textId="77777777" w:rsidR="00DB1A0E" w:rsidRPr="001D3253" w:rsidRDefault="00DB1A0E" w:rsidP="00570F46">
      <w:pPr>
        <w:spacing w:after="240"/>
        <w:jc w:val="both"/>
        <w:rPr>
          <w:rFonts w:ascii="Arial" w:hAnsi="Arial" w:cs="Arial"/>
          <w:sz w:val="22"/>
          <w:szCs w:val="22"/>
          <w:lang w:val="es-PE"/>
        </w:rPr>
      </w:pPr>
    </w:p>
    <w:p w14:paraId="6239015F" w14:textId="7C1F377F" w:rsidR="00570F46" w:rsidRPr="001D3253" w:rsidRDefault="00570F46" w:rsidP="00570F46">
      <w:pPr>
        <w:spacing w:after="240"/>
        <w:jc w:val="both"/>
        <w:rPr>
          <w:rFonts w:ascii="Arial" w:hAnsi="Arial" w:cs="Arial"/>
          <w:sz w:val="22"/>
          <w:szCs w:val="22"/>
          <w:lang w:val="es-PE"/>
        </w:rPr>
      </w:pPr>
      <w:r w:rsidRPr="001D3253">
        <w:rPr>
          <w:rFonts w:ascii="Arial" w:hAnsi="Arial" w:cs="Arial"/>
          <w:sz w:val="22"/>
          <w:szCs w:val="22"/>
          <w:lang w:val="es-PE"/>
        </w:rPr>
        <w:t xml:space="preserve">El beneficio por ahorro en tiempo se estima calculando el valor económico del tiempo que le toma al hogar abastecerse de agua. Así: </w:t>
      </w:r>
    </w:p>
    <w:p w14:paraId="3FF673BA" w14:textId="77777777" w:rsidR="00570F46" w:rsidRPr="001D3253" w:rsidRDefault="00570F46" w:rsidP="00570F46">
      <w:pPr>
        <w:spacing w:after="240"/>
        <w:jc w:val="center"/>
        <w:rPr>
          <w:rFonts w:ascii="Arial" w:eastAsiaTheme="minorEastAsia" w:hAnsi="Arial" w:cs="Arial"/>
          <w:iCs/>
          <w:sz w:val="22"/>
          <w:szCs w:val="22"/>
          <w:lang w:val="es-PE"/>
        </w:rPr>
      </w:pPr>
      <m:oMathPara>
        <m:oMath>
          <m:r>
            <w:rPr>
              <w:rFonts w:ascii="Cambria Math" w:hAnsi="Cambria Math" w:cs="Arial"/>
              <w:sz w:val="22"/>
              <w:szCs w:val="22"/>
              <w:lang w:val="es-PE"/>
            </w:rPr>
            <m:t>beneficio por ahorro en tiempo=VST*</m:t>
          </m:r>
          <m:d>
            <m:dPr>
              <m:ctrlPr>
                <w:rPr>
                  <w:rFonts w:ascii="Cambria Math" w:eastAsiaTheme="minorEastAsia" w:hAnsi="Cambria Math" w:cs="Arial"/>
                  <w:i/>
                  <w:iCs/>
                  <w:sz w:val="22"/>
                  <w:szCs w:val="22"/>
                  <w:lang w:val="es-PE"/>
                </w:rPr>
              </m:ctrlPr>
            </m:dPr>
            <m:e>
              <m:r>
                <w:rPr>
                  <w:rFonts w:ascii="Cambria Math" w:eastAsiaTheme="minorEastAsia" w:hAnsi="Cambria Math" w:cs="Arial"/>
                  <w:sz w:val="22"/>
                  <w:szCs w:val="22"/>
                  <w:lang w:val="es-PE"/>
                </w:rPr>
                <m:t>TTa</m:t>
              </m:r>
            </m:e>
          </m:d>
          <m:r>
            <w:rPr>
              <w:rFonts w:ascii="Cambria Math" w:eastAsiaTheme="minorEastAsia" w:hAnsi="Cambria Math" w:cs="Arial"/>
              <w:sz w:val="22"/>
              <w:szCs w:val="22"/>
              <w:lang w:val="es-PE"/>
            </w:rPr>
            <m:t>*frecuencia</m:t>
          </m:r>
        </m:oMath>
      </m:oMathPara>
    </w:p>
    <w:p w14:paraId="6CC274B8" w14:textId="77777777" w:rsidR="00570F46" w:rsidRPr="001D3253" w:rsidRDefault="00570F46" w:rsidP="00570F46">
      <w:pPr>
        <w:spacing w:after="240"/>
        <w:jc w:val="both"/>
        <w:rPr>
          <w:rFonts w:ascii="Arial" w:hAnsi="Arial" w:cs="Arial"/>
          <w:sz w:val="22"/>
          <w:szCs w:val="22"/>
        </w:rPr>
      </w:pPr>
      <w:r w:rsidRPr="001D3253">
        <w:rPr>
          <w:rFonts w:ascii="Arial" w:hAnsi="Arial" w:cs="Arial"/>
          <w:sz w:val="22"/>
          <w:szCs w:val="22"/>
          <w:lang w:val="es-PE"/>
        </w:rPr>
        <w:t xml:space="preserve">Donde, </w:t>
      </w:r>
      <w:r w:rsidRPr="001D3253">
        <w:rPr>
          <w:rFonts w:ascii="Arial" w:hAnsi="Arial" w:cs="Arial"/>
          <w:sz w:val="22"/>
          <w:szCs w:val="22"/>
        </w:rPr>
        <w:t>VST es el valor social del tiempo en zonas urbanas no laboral;</w:t>
      </w:r>
      <w:r w:rsidRPr="001D3253">
        <w:rPr>
          <w:rFonts w:ascii="Arial" w:hAnsi="Arial" w:cs="Arial"/>
          <w:sz w:val="22"/>
          <w:szCs w:val="22"/>
        </w:rPr>
        <w:br/>
        <w:t>TTA, es el tiempo en minutos que incurre al mes el hogar i en abastecerse de agua; y, frecuencia es el número de días al mes en el que el hogar compra agua.</w:t>
      </w:r>
    </w:p>
    <w:p w14:paraId="68EDD65E" w14:textId="77777777" w:rsidR="001D1D6F" w:rsidRPr="001D3253" w:rsidRDefault="001D1D6F" w:rsidP="001D1D6F">
      <w:pPr>
        <w:spacing w:after="240"/>
        <w:jc w:val="both"/>
        <w:rPr>
          <w:rFonts w:ascii="Arial" w:hAnsi="Arial" w:cs="Arial"/>
          <w:sz w:val="22"/>
          <w:szCs w:val="22"/>
          <w:lang w:val="es-PE"/>
        </w:rPr>
      </w:pPr>
      <w:r w:rsidRPr="001D3253">
        <w:rPr>
          <w:rFonts w:ascii="Arial" w:hAnsi="Arial" w:cs="Arial"/>
          <w:sz w:val="22"/>
          <w:szCs w:val="22"/>
          <w:lang w:val="es-PE"/>
        </w:rPr>
        <w:t xml:space="preserve">Para este cálculo se considera el valor social del tiempo que estable el SNIP para la evaluación social de proyectos. Dadas las características de la población analizada, se utiliza el valor que corresponde a las zonas urbanas con propósito no laboral: S/ 0.03 por minuto. </w:t>
      </w:r>
    </w:p>
    <w:p w14:paraId="0745C42C" w14:textId="77777777" w:rsidR="001D1D6F" w:rsidRPr="001D3253" w:rsidRDefault="001D1D6F" w:rsidP="001D1D6F">
      <w:pPr>
        <w:spacing w:after="240"/>
        <w:jc w:val="both"/>
        <w:rPr>
          <w:rFonts w:ascii="Arial" w:hAnsi="Arial" w:cs="Arial"/>
          <w:sz w:val="22"/>
          <w:szCs w:val="22"/>
          <w:lang w:val="es-PE"/>
        </w:rPr>
      </w:pPr>
      <w:r w:rsidRPr="001D3253">
        <w:rPr>
          <w:rFonts w:ascii="Arial" w:hAnsi="Arial" w:cs="Arial"/>
          <w:sz w:val="22"/>
          <w:szCs w:val="22"/>
          <w:lang w:val="es-PE"/>
        </w:rPr>
        <w:t xml:space="preserve">Siguiendo la formula planteada en (2), se calcula un ahorro mensual promedio por hogar de S/ 11.06. </w:t>
      </w:r>
    </w:p>
    <w:p w14:paraId="1A836E4E" w14:textId="77777777" w:rsidR="001D1D6F" w:rsidRPr="001D3253" w:rsidRDefault="001D1D6F" w:rsidP="001D1D6F">
      <w:pPr>
        <w:spacing w:after="240"/>
        <w:jc w:val="both"/>
        <w:rPr>
          <w:rFonts w:ascii="Arial" w:hAnsi="Arial" w:cs="Arial"/>
          <w:sz w:val="22"/>
          <w:szCs w:val="22"/>
          <w:lang w:val="es-PE"/>
        </w:rPr>
      </w:pPr>
      <w:r w:rsidRPr="001D3253">
        <w:rPr>
          <w:rFonts w:ascii="Arial" w:hAnsi="Arial" w:cs="Arial"/>
          <w:noProof/>
          <w:sz w:val="22"/>
          <w:szCs w:val="22"/>
          <w:lang w:val="es-PE"/>
        </w:rPr>
        <w:drawing>
          <wp:inline distT="0" distB="0" distL="0" distR="0" wp14:anchorId="3F2B6128" wp14:editId="7E3B058F">
            <wp:extent cx="5200650" cy="1295400"/>
            <wp:effectExtent l="0" t="0" r="0" b="0"/>
            <wp:docPr id="757796537" name="Imagen 757796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0650" cy="1295400"/>
                    </a:xfrm>
                    <a:prstGeom prst="rect">
                      <a:avLst/>
                    </a:prstGeom>
                    <a:noFill/>
                    <a:ln>
                      <a:noFill/>
                    </a:ln>
                  </pic:spPr>
                </pic:pic>
              </a:graphicData>
            </a:graphic>
          </wp:inline>
        </w:drawing>
      </w:r>
    </w:p>
    <w:p w14:paraId="2F0BAC4F" w14:textId="77777777" w:rsidR="00A46DFE" w:rsidRPr="001D3253" w:rsidRDefault="00A46DFE" w:rsidP="00C4171F">
      <w:pPr>
        <w:jc w:val="both"/>
        <w:rPr>
          <w:rFonts w:ascii="Arial" w:hAnsi="Arial" w:cs="Arial"/>
          <w:sz w:val="22"/>
          <w:szCs w:val="22"/>
          <w:lang w:val="es-PE"/>
        </w:rPr>
      </w:pPr>
    </w:p>
    <w:p w14:paraId="55F8FA2F" w14:textId="69474F38" w:rsidR="00A46DFE" w:rsidRPr="001D3253" w:rsidRDefault="007B6B28" w:rsidP="00DB1A0E">
      <w:pPr>
        <w:pStyle w:val="Ttulo2"/>
        <w:rPr>
          <w:rFonts w:ascii="Arial" w:hAnsi="Arial" w:cs="Arial"/>
          <w:b/>
          <w:color w:val="auto"/>
          <w:sz w:val="22"/>
          <w:szCs w:val="22"/>
          <w:lang w:val="es-PE"/>
        </w:rPr>
      </w:pPr>
      <w:bookmarkStart w:id="20" w:name="_Toc142985869"/>
      <w:r w:rsidRPr="001D3253">
        <w:rPr>
          <w:rFonts w:ascii="Arial" w:hAnsi="Arial" w:cs="Arial"/>
          <w:b/>
          <w:color w:val="auto"/>
          <w:sz w:val="22"/>
          <w:szCs w:val="22"/>
          <w:lang w:val="es-PE"/>
        </w:rPr>
        <w:t>5</w:t>
      </w:r>
      <w:r w:rsidR="00A46DFE" w:rsidRPr="001D3253">
        <w:rPr>
          <w:rFonts w:ascii="Arial" w:hAnsi="Arial" w:cs="Arial"/>
          <w:b/>
          <w:color w:val="auto"/>
          <w:sz w:val="22"/>
          <w:szCs w:val="22"/>
          <w:lang w:val="es-PE"/>
        </w:rPr>
        <w:t>.2 Resultados de la cuantificación de los costos de soluciones no convencionales [SUNASS]</w:t>
      </w:r>
      <w:r w:rsidRPr="001D3253">
        <w:rPr>
          <w:rFonts w:ascii="Arial" w:hAnsi="Arial" w:cs="Arial"/>
          <w:b/>
          <w:color w:val="auto"/>
          <w:sz w:val="22"/>
          <w:szCs w:val="22"/>
          <w:lang w:val="es-PE"/>
        </w:rPr>
        <w:t xml:space="preserve"> [En proceso]</w:t>
      </w:r>
      <w:bookmarkEnd w:id="20"/>
      <w:r w:rsidR="00A46DFE" w:rsidRPr="001D3253">
        <w:rPr>
          <w:rFonts w:ascii="Arial" w:hAnsi="Arial" w:cs="Arial"/>
          <w:b/>
          <w:color w:val="auto"/>
          <w:sz w:val="22"/>
          <w:szCs w:val="22"/>
          <w:lang w:val="es-PE"/>
        </w:rPr>
        <w:t xml:space="preserve"> </w:t>
      </w:r>
    </w:p>
    <w:p w14:paraId="3F5AFDA2" w14:textId="77777777" w:rsidR="00A46DFE" w:rsidRPr="001D3253" w:rsidRDefault="00A46DFE" w:rsidP="00A46DFE">
      <w:pPr>
        <w:jc w:val="both"/>
        <w:rPr>
          <w:rFonts w:ascii="Arial" w:hAnsi="Arial" w:cs="Arial"/>
          <w:b/>
          <w:bCs/>
          <w:sz w:val="22"/>
          <w:szCs w:val="22"/>
          <w:lang w:val="es-PE"/>
        </w:rPr>
      </w:pPr>
    </w:p>
    <w:p w14:paraId="3259C61A" w14:textId="5E2066C1" w:rsidR="00A46DFE" w:rsidRPr="001D3253" w:rsidRDefault="007B6B28" w:rsidP="007B6B28">
      <w:pPr>
        <w:pStyle w:val="Ttulo2"/>
        <w:rPr>
          <w:rFonts w:ascii="Arial" w:hAnsi="Arial" w:cs="Arial"/>
          <w:b/>
          <w:color w:val="auto"/>
          <w:sz w:val="22"/>
          <w:szCs w:val="22"/>
          <w:lang w:val="es-PE"/>
        </w:rPr>
      </w:pPr>
      <w:bookmarkStart w:id="21" w:name="_Toc142985870"/>
      <w:r w:rsidRPr="001D3253">
        <w:rPr>
          <w:rFonts w:ascii="Arial" w:hAnsi="Arial" w:cs="Arial"/>
          <w:b/>
          <w:color w:val="auto"/>
          <w:sz w:val="22"/>
          <w:szCs w:val="22"/>
          <w:lang w:val="es-PE"/>
        </w:rPr>
        <w:t>5</w:t>
      </w:r>
      <w:r w:rsidR="00A46DFE" w:rsidRPr="001D3253">
        <w:rPr>
          <w:rFonts w:ascii="Arial" w:hAnsi="Arial" w:cs="Arial"/>
          <w:b/>
          <w:color w:val="auto"/>
          <w:sz w:val="22"/>
          <w:szCs w:val="22"/>
          <w:lang w:val="es-PE"/>
        </w:rPr>
        <w:t>.3</w:t>
      </w:r>
      <w:r w:rsidRPr="001D3253">
        <w:rPr>
          <w:rFonts w:ascii="Arial" w:hAnsi="Arial" w:cs="Arial"/>
          <w:b/>
          <w:color w:val="auto"/>
          <w:sz w:val="22"/>
          <w:szCs w:val="22"/>
          <w:lang w:val="es-PE"/>
        </w:rPr>
        <w:t xml:space="preserve"> </w:t>
      </w:r>
      <w:r w:rsidR="00A46DFE" w:rsidRPr="001D3253">
        <w:rPr>
          <w:rFonts w:ascii="Arial" w:hAnsi="Arial" w:cs="Arial"/>
          <w:b/>
          <w:color w:val="auto"/>
          <w:sz w:val="22"/>
          <w:szCs w:val="22"/>
          <w:lang w:val="es-PE"/>
        </w:rPr>
        <w:t>Análisis de comparación beneficios vs costos: análisis costo-beneficio; análisis costo-efectividad (ver la propuesta final aprobada por el VRI) [UP] [SUNASS]</w:t>
      </w:r>
      <w:r w:rsidRPr="001D3253">
        <w:rPr>
          <w:rFonts w:ascii="Arial" w:hAnsi="Arial" w:cs="Arial"/>
          <w:b/>
          <w:color w:val="auto"/>
          <w:sz w:val="22"/>
          <w:szCs w:val="22"/>
          <w:lang w:val="es-PE"/>
        </w:rPr>
        <w:t xml:space="preserve"> [En proceso]</w:t>
      </w:r>
      <w:r w:rsidR="00A46DFE" w:rsidRPr="001D3253">
        <w:rPr>
          <w:rFonts w:ascii="Arial" w:hAnsi="Arial" w:cs="Arial"/>
          <w:b/>
          <w:color w:val="auto"/>
          <w:sz w:val="22"/>
          <w:szCs w:val="22"/>
          <w:lang w:val="es-PE"/>
        </w:rPr>
        <w:t>.</w:t>
      </w:r>
      <w:bookmarkEnd w:id="21"/>
    </w:p>
    <w:p w14:paraId="001D3346" w14:textId="77777777" w:rsidR="00A46DFE" w:rsidRPr="001D3253" w:rsidRDefault="00A46DFE" w:rsidP="00C4171F">
      <w:pPr>
        <w:jc w:val="both"/>
        <w:rPr>
          <w:rFonts w:ascii="Arial" w:hAnsi="Arial" w:cs="Arial"/>
          <w:sz w:val="22"/>
          <w:szCs w:val="22"/>
          <w:lang w:val="es-PE"/>
        </w:rPr>
      </w:pPr>
    </w:p>
    <w:p w14:paraId="15BA97AF" w14:textId="77777777" w:rsidR="00A46DFE" w:rsidRPr="001D3253" w:rsidRDefault="00A46DFE" w:rsidP="00C4171F">
      <w:pPr>
        <w:jc w:val="both"/>
        <w:rPr>
          <w:rFonts w:ascii="Arial" w:hAnsi="Arial" w:cs="Arial"/>
          <w:sz w:val="22"/>
          <w:szCs w:val="22"/>
          <w:lang w:val="es-PE"/>
        </w:rPr>
      </w:pPr>
    </w:p>
    <w:p w14:paraId="6C1A1571" w14:textId="1B53F28E" w:rsidR="004D5623" w:rsidRPr="001D3253" w:rsidRDefault="007B6B28" w:rsidP="007B6B28">
      <w:pPr>
        <w:pStyle w:val="Ttulo1"/>
        <w:rPr>
          <w:rFonts w:ascii="Arial" w:hAnsi="Arial" w:cs="Arial"/>
          <w:b/>
          <w:color w:val="auto"/>
          <w:sz w:val="22"/>
          <w:szCs w:val="22"/>
          <w:lang w:val="es-PE"/>
        </w:rPr>
      </w:pPr>
      <w:bookmarkStart w:id="22" w:name="_Toc142985871"/>
      <w:r w:rsidRPr="001D3253">
        <w:rPr>
          <w:rFonts w:ascii="Arial" w:hAnsi="Arial" w:cs="Arial"/>
          <w:b/>
          <w:color w:val="auto"/>
          <w:sz w:val="22"/>
          <w:szCs w:val="22"/>
          <w:lang w:val="es-PE"/>
        </w:rPr>
        <w:lastRenderedPageBreak/>
        <w:t>6</w:t>
      </w:r>
      <w:r w:rsidR="004D5623" w:rsidRPr="001D3253">
        <w:rPr>
          <w:rFonts w:ascii="Arial" w:hAnsi="Arial" w:cs="Arial"/>
          <w:b/>
          <w:color w:val="auto"/>
          <w:sz w:val="22"/>
          <w:szCs w:val="22"/>
          <w:lang w:val="es-PE"/>
        </w:rPr>
        <w:t>.</w:t>
      </w:r>
      <w:r w:rsidRPr="001D3253">
        <w:rPr>
          <w:rFonts w:ascii="Arial" w:hAnsi="Arial" w:cs="Arial"/>
          <w:b/>
          <w:color w:val="auto"/>
          <w:sz w:val="22"/>
          <w:szCs w:val="22"/>
          <w:lang w:val="es-PE"/>
        </w:rPr>
        <w:t xml:space="preserve"> </w:t>
      </w:r>
      <w:r w:rsidR="004D5623" w:rsidRPr="001D3253">
        <w:rPr>
          <w:rFonts w:ascii="Arial" w:hAnsi="Arial" w:cs="Arial"/>
          <w:b/>
          <w:color w:val="auto"/>
          <w:sz w:val="22"/>
          <w:szCs w:val="22"/>
          <w:lang w:val="es-PE"/>
        </w:rPr>
        <w:t>Discusión y conclusiones</w:t>
      </w:r>
      <w:r w:rsidR="008A70CA" w:rsidRPr="001D3253">
        <w:rPr>
          <w:rFonts w:ascii="Arial" w:hAnsi="Arial" w:cs="Arial"/>
          <w:b/>
          <w:color w:val="auto"/>
          <w:sz w:val="22"/>
          <w:szCs w:val="22"/>
          <w:lang w:val="es-PE"/>
        </w:rPr>
        <w:t xml:space="preserve"> </w:t>
      </w:r>
      <w:r w:rsidR="008A70CA" w:rsidRPr="001D3253">
        <w:rPr>
          <w:rFonts w:ascii="Arial" w:hAnsi="Arial" w:cs="Arial"/>
          <w:b/>
          <w:bCs/>
          <w:color w:val="auto"/>
          <w:sz w:val="22"/>
          <w:szCs w:val="22"/>
          <w:lang w:val="es-PE"/>
        </w:rPr>
        <w:t>[UP]</w:t>
      </w:r>
      <w:r w:rsidR="008A70CA" w:rsidRPr="001D3253">
        <w:rPr>
          <w:rFonts w:ascii="Arial" w:hAnsi="Arial" w:cs="Arial"/>
          <w:b/>
          <w:color w:val="auto"/>
          <w:sz w:val="22"/>
          <w:szCs w:val="22"/>
          <w:lang w:val="es-PE"/>
        </w:rPr>
        <w:t xml:space="preserve"> </w:t>
      </w:r>
      <w:r w:rsidR="008A70CA" w:rsidRPr="001D3253">
        <w:rPr>
          <w:rFonts w:ascii="Arial" w:hAnsi="Arial" w:cs="Arial"/>
          <w:b/>
          <w:bCs/>
          <w:color w:val="auto"/>
          <w:sz w:val="22"/>
          <w:szCs w:val="22"/>
          <w:lang w:val="es-PE"/>
        </w:rPr>
        <w:t>[SUNASS]</w:t>
      </w:r>
      <w:r w:rsidRPr="001D3253">
        <w:rPr>
          <w:rFonts w:ascii="Arial" w:hAnsi="Arial" w:cs="Arial"/>
          <w:b/>
          <w:bCs/>
          <w:color w:val="auto"/>
          <w:sz w:val="22"/>
          <w:szCs w:val="22"/>
          <w:lang w:val="es-PE"/>
        </w:rPr>
        <w:t xml:space="preserve"> [En proceso]</w:t>
      </w:r>
      <w:bookmarkEnd w:id="22"/>
    </w:p>
    <w:p w14:paraId="35D890BD" w14:textId="77777777" w:rsidR="004D5623" w:rsidRPr="001D3253" w:rsidRDefault="004D5623" w:rsidP="00C4171F">
      <w:pPr>
        <w:jc w:val="both"/>
        <w:rPr>
          <w:rFonts w:ascii="Arial" w:hAnsi="Arial" w:cs="Arial"/>
          <w:sz w:val="22"/>
          <w:szCs w:val="22"/>
          <w:lang w:val="es-PE"/>
        </w:rPr>
      </w:pPr>
    </w:p>
    <w:p w14:paraId="2DA2DB6F" w14:textId="2B6A020E" w:rsidR="004D5623" w:rsidRPr="00A76215" w:rsidRDefault="004D5623" w:rsidP="007B6B28">
      <w:pPr>
        <w:pStyle w:val="Ttulo1"/>
        <w:rPr>
          <w:rFonts w:ascii="Arial" w:hAnsi="Arial" w:cs="Arial"/>
          <w:b/>
          <w:color w:val="auto"/>
          <w:sz w:val="22"/>
          <w:szCs w:val="22"/>
          <w:lang w:val="en-US"/>
        </w:rPr>
      </w:pPr>
      <w:bookmarkStart w:id="23" w:name="_Toc142985872"/>
      <w:proofErr w:type="spellStart"/>
      <w:r w:rsidRPr="00A76215">
        <w:rPr>
          <w:rFonts w:ascii="Arial" w:hAnsi="Arial" w:cs="Arial"/>
          <w:b/>
          <w:color w:val="auto"/>
          <w:sz w:val="22"/>
          <w:szCs w:val="22"/>
          <w:lang w:val="en-US"/>
        </w:rPr>
        <w:t>Referencias</w:t>
      </w:r>
      <w:proofErr w:type="spellEnd"/>
      <w:r w:rsidR="001B034B">
        <w:rPr>
          <w:rFonts w:ascii="Arial" w:hAnsi="Arial" w:cs="Arial"/>
          <w:b/>
          <w:color w:val="auto"/>
          <w:sz w:val="22"/>
          <w:szCs w:val="22"/>
          <w:lang w:val="en-US"/>
        </w:rPr>
        <w:t xml:space="preserve"> </w:t>
      </w:r>
      <w:proofErr w:type="spellStart"/>
      <w:r w:rsidR="001B034B">
        <w:rPr>
          <w:rFonts w:ascii="Arial" w:hAnsi="Arial" w:cs="Arial"/>
          <w:b/>
          <w:color w:val="auto"/>
          <w:sz w:val="22"/>
          <w:szCs w:val="22"/>
          <w:lang w:val="en-US"/>
        </w:rPr>
        <w:t>preliminares</w:t>
      </w:r>
      <w:bookmarkEnd w:id="23"/>
      <w:proofErr w:type="spellEnd"/>
    </w:p>
    <w:p w14:paraId="44154978" w14:textId="589CDF5F" w:rsidR="00A82172" w:rsidRPr="00A76215" w:rsidRDefault="00A82172" w:rsidP="00C4171F">
      <w:pPr>
        <w:jc w:val="both"/>
        <w:rPr>
          <w:rFonts w:ascii="Arial" w:hAnsi="Arial" w:cs="Arial"/>
          <w:sz w:val="22"/>
          <w:szCs w:val="22"/>
          <w:lang w:val="en-US"/>
        </w:rPr>
      </w:pPr>
    </w:p>
    <w:p w14:paraId="467048D2" w14:textId="05D0AC61" w:rsidR="00A76215" w:rsidRDefault="00A76215" w:rsidP="00A76215">
      <w:pPr>
        <w:jc w:val="both"/>
        <w:rPr>
          <w:rFonts w:ascii="Arial" w:hAnsi="Arial" w:cs="Arial"/>
          <w:sz w:val="22"/>
          <w:szCs w:val="22"/>
          <w:lang w:val="en-US"/>
        </w:rPr>
      </w:pPr>
      <w:r w:rsidRPr="001D3253">
        <w:rPr>
          <w:rFonts w:ascii="Arial" w:hAnsi="Arial" w:cs="Arial"/>
          <w:sz w:val="22"/>
          <w:szCs w:val="22"/>
          <w:lang w:val="en-US"/>
        </w:rPr>
        <w:t xml:space="preserve">Ayman F. </w:t>
      </w:r>
      <w:proofErr w:type="spellStart"/>
      <w:r w:rsidRPr="001D3253">
        <w:rPr>
          <w:rFonts w:ascii="Arial" w:hAnsi="Arial" w:cs="Arial"/>
          <w:sz w:val="22"/>
          <w:szCs w:val="22"/>
          <w:lang w:val="en-US"/>
        </w:rPr>
        <w:t>Batisha</w:t>
      </w:r>
      <w:proofErr w:type="spellEnd"/>
      <w:r>
        <w:rPr>
          <w:rFonts w:ascii="Arial" w:hAnsi="Arial" w:cs="Arial"/>
          <w:sz w:val="22"/>
          <w:szCs w:val="22"/>
          <w:lang w:val="en-US"/>
        </w:rPr>
        <w:t xml:space="preserve"> (2015). </w:t>
      </w:r>
      <w:r w:rsidRPr="001D3253">
        <w:rPr>
          <w:rFonts w:ascii="Arial" w:hAnsi="Arial" w:cs="Arial"/>
          <w:sz w:val="22"/>
          <w:szCs w:val="22"/>
          <w:lang w:val="en-US"/>
        </w:rPr>
        <w:t xml:space="preserve">Feasibility and sustainability of fog </w:t>
      </w:r>
      <w:proofErr w:type="spellStart"/>
      <w:proofErr w:type="gramStart"/>
      <w:r w:rsidRPr="001D3253">
        <w:rPr>
          <w:rFonts w:ascii="Arial" w:hAnsi="Arial" w:cs="Arial"/>
          <w:sz w:val="22"/>
          <w:szCs w:val="22"/>
          <w:lang w:val="en-US"/>
        </w:rPr>
        <w:t>harvesting,Sustainability</w:t>
      </w:r>
      <w:proofErr w:type="spellEnd"/>
      <w:proofErr w:type="gramEnd"/>
      <w:r w:rsidRPr="001D3253">
        <w:rPr>
          <w:rFonts w:ascii="Arial" w:hAnsi="Arial" w:cs="Arial"/>
          <w:sz w:val="22"/>
          <w:szCs w:val="22"/>
          <w:lang w:val="en-US"/>
        </w:rPr>
        <w:t xml:space="preserve"> of Water Quality and Ecology,</w:t>
      </w:r>
      <w:r>
        <w:rPr>
          <w:rFonts w:ascii="Arial" w:hAnsi="Arial" w:cs="Arial"/>
          <w:sz w:val="22"/>
          <w:szCs w:val="22"/>
          <w:lang w:val="en-US"/>
        </w:rPr>
        <w:t xml:space="preserve"> </w:t>
      </w:r>
      <w:r w:rsidRPr="001D3253">
        <w:rPr>
          <w:rFonts w:ascii="Arial" w:hAnsi="Arial" w:cs="Arial"/>
          <w:sz w:val="22"/>
          <w:szCs w:val="22"/>
          <w:lang w:val="en-US"/>
        </w:rPr>
        <w:t xml:space="preserve">Volume 6, Pages 1-10, ISSN 2212-6139, </w:t>
      </w:r>
      <w:hyperlink r:id="rId25" w:history="1">
        <w:r w:rsidRPr="00DE4C5E">
          <w:rPr>
            <w:rStyle w:val="Hipervnculo"/>
            <w:rFonts w:ascii="Arial" w:hAnsi="Arial" w:cs="Arial"/>
            <w:sz w:val="22"/>
            <w:szCs w:val="22"/>
            <w:lang w:val="en-US"/>
          </w:rPr>
          <w:t>https://doi.org/10.1016/j.swaqe.2015.01.002</w:t>
        </w:r>
      </w:hyperlink>
      <w:r w:rsidRPr="001D3253">
        <w:rPr>
          <w:rFonts w:ascii="Arial" w:hAnsi="Arial" w:cs="Arial"/>
          <w:sz w:val="22"/>
          <w:szCs w:val="22"/>
          <w:lang w:val="en-US"/>
        </w:rPr>
        <w:t>.</w:t>
      </w:r>
    </w:p>
    <w:p w14:paraId="7A5A4DA4" w14:textId="77777777" w:rsidR="00A76215" w:rsidRDefault="00A76215" w:rsidP="00A76215">
      <w:pPr>
        <w:jc w:val="both"/>
        <w:rPr>
          <w:rFonts w:ascii="Arial" w:hAnsi="Arial" w:cs="Arial"/>
          <w:sz w:val="22"/>
          <w:szCs w:val="22"/>
          <w:lang w:val="en-US"/>
        </w:rPr>
      </w:pPr>
    </w:p>
    <w:p w14:paraId="68740541" w14:textId="77777777" w:rsidR="00A76215" w:rsidRDefault="00A76215" w:rsidP="00A76215">
      <w:pPr>
        <w:jc w:val="both"/>
        <w:rPr>
          <w:rFonts w:ascii="Arial" w:hAnsi="Arial" w:cs="Arial"/>
          <w:sz w:val="22"/>
          <w:szCs w:val="22"/>
          <w:lang w:val="es-ES"/>
        </w:rPr>
      </w:pPr>
      <w:r w:rsidRPr="001D3253">
        <w:rPr>
          <w:rFonts w:ascii="Arial" w:hAnsi="Arial" w:cs="Arial"/>
          <w:sz w:val="22"/>
          <w:szCs w:val="22"/>
          <w:lang w:val="en-US"/>
        </w:rPr>
        <w:t>Al-</w:t>
      </w:r>
      <w:proofErr w:type="spellStart"/>
      <w:r w:rsidRPr="001D3253">
        <w:rPr>
          <w:rFonts w:ascii="Arial" w:hAnsi="Arial" w:cs="Arial"/>
          <w:sz w:val="22"/>
          <w:szCs w:val="22"/>
          <w:lang w:val="en-US"/>
        </w:rPr>
        <w:t>Houri</w:t>
      </w:r>
      <w:proofErr w:type="spellEnd"/>
      <w:r w:rsidRPr="001D3253">
        <w:rPr>
          <w:rFonts w:ascii="Arial" w:hAnsi="Arial" w:cs="Arial"/>
          <w:sz w:val="22"/>
          <w:szCs w:val="22"/>
          <w:lang w:val="en-US"/>
        </w:rPr>
        <w:t>, Zain &amp; Abu-</w:t>
      </w:r>
      <w:proofErr w:type="spellStart"/>
      <w:r w:rsidRPr="001D3253">
        <w:rPr>
          <w:rFonts w:ascii="Arial" w:hAnsi="Arial" w:cs="Arial"/>
          <w:sz w:val="22"/>
          <w:szCs w:val="22"/>
          <w:lang w:val="en-US"/>
        </w:rPr>
        <w:t>Hadba</w:t>
      </w:r>
      <w:proofErr w:type="spellEnd"/>
      <w:r w:rsidRPr="001D3253">
        <w:rPr>
          <w:rFonts w:ascii="Arial" w:hAnsi="Arial" w:cs="Arial"/>
          <w:sz w:val="22"/>
          <w:szCs w:val="22"/>
          <w:lang w:val="en-US"/>
        </w:rPr>
        <w:t xml:space="preserve">, </w:t>
      </w:r>
      <w:proofErr w:type="spellStart"/>
      <w:r w:rsidRPr="001D3253">
        <w:rPr>
          <w:rFonts w:ascii="Arial" w:hAnsi="Arial" w:cs="Arial"/>
          <w:sz w:val="22"/>
          <w:szCs w:val="22"/>
          <w:lang w:val="en-US"/>
        </w:rPr>
        <w:t>Oday</w:t>
      </w:r>
      <w:proofErr w:type="spellEnd"/>
      <w:r w:rsidRPr="001D3253">
        <w:rPr>
          <w:rFonts w:ascii="Arial" w:hAnsi="Arial" w:cs="Arial"/>
          <w:sz w:val="22"/>
          <w:szCs w:val="22"/>
          <w:lang w:val="en-US"/>
        </w:rPr>
        <w:t xml:space="preserve"> &amp; Hamdan, Khaled. (2014). The Potential of Roof Top Rain Water Harvesting as a Water Resource in Jordan: Featuring Two Application Case Studies. </w:t>
      </w:r>
      <w:r w:rsidRPr="001D3253">
        <w:rPr>
          <w:rFonts w:ascii="Arial" w:hAnsi="Arial" w:cs="Arial"/>
          <w:sz w:val="22"/>
          <w:szCs w:val="22"/>
          <w:lang w:val="es-ES"/>
        </w:rPr>
        <w:t>8. 147-153. 10.5281/zenodo.1096279.</w:t>
      </w:r>
    </w:p>
    <w:p w14:paraId="73C657B1" w14:textId="77777777" w:rsidR="00A62B1D" w:rsidRPr="001D3253" w:rsidRDefault="00A62B1D" w:rsidP="002C1231">
      <w:pPr>
        <w:jc w:val="both"/>
        <w:rPr>
          <w:rFonts w:ascii="Arial" w:hAnsi="Arial" w:cs="Arial"/>
          <w:sz w:val="22"/>
          <w:szCs w:val="22"/>
          <w:lang w:val="en-US"/>
        </w:rPr>
      </w:pPr>
    </w:p>
    <w:p w14:paraId="144DB3AB" w14:textId="5C09F698" w:rsidR="002C1231" w:rsidRDefault="002C1231" w:rsidP="002C1231">
      <w:pPr>
        <w:jc w:val="both"/>
        <w:rPr>
          <w:rFonts w:ascii="Arial" w:hAnsi="Arial" w:cs="Arial"/>
          <w:sz w:val="22"/>
          <w:szCs w:val="22"/>
          <w:lang w:val="es-ES"/>
        </w:rPr>
      </w:pPr>
      <w:r w:rsidRPr="001D3253">
        <w:rPr>
          <w:rFonts w:ascii="Arial" w:hAnsi="Arial" w:cs="Arial"/>
          <w:sz w:val="22"/>
          <w:szCs w:val="22"/>
          <w:lang w:val="es-ES"/>
        </w:rPr>
        <w:t xml:space="preserve">Barrios </w:t>
      </w:r>
      <w:proofErr w:type="spellStart"/>
      <w:r w:rsidRPr="001D3253">
        <w:rPr>
          <w:rFonts w:ascii="Arial" w:hAnsi="Arial" w:cs="Arial"/>
          <w:sz w:val="22"/>
          <w:szCs w:val="22"/>
          <w:lang w:val="es-ES"/>
        </w:rPr>
        <w:t>Napurí</w:t>
      </w:r>
      <w:proofErr w:type="spellEnd"/>
      <w:r w:rsidR="00A76215">
        <w:rPr>
          <w:rFonts w:ascii="Arial" w:hAnsi="Arial" w:cs="Arial"/>
          <w:sz w:val="22"/>
          <w:szCs w:val="22"/>
          <w:lang w:val="es-ES"/>
        </w:rPr>
        <w:t xml:space="preserve"> Carlos (</w:t>
      </w:r>
      <w:r w:rsidRPr="001D3253">
        <w:rPr>
          <w:rFonts w:ascii="Arial" w:hAnsi="Arial" w:cs="Arial"/>
          <w:sz w:val="22"/>
          <w:szCs w:val="22"/>
          <w:lang w:val="es-ES"/>
        </w:rPr>
        <w:t>2007</w:t>
      </w:r>
      <w:r w:rsidR="00A76215">
        <w:rPr>
          <w:rFonts w:ascii="Arial" w:hAnsi="Arial" w:cs="Arial"/>
          <w:sz w:val="22"/>
          <w:szCs w:val="22"/>
          <w:lang w:val="es-ES"/>
        </w:rPr>
        <w:t>)</w:t>
      </w:r>
      <w:r w:rsidRPr="001D3253">
        <w:rPr>
          <w:rFonts w:ascii="Arial" w:hAnsi="Arial" w:cs="Arial"/>
          <w:sz w:val="22"/>
          <w:szCs w:val="22"/>
          <w:lang w:val="es-ES"/>
        </w:rPr>
        <w:t xml:space="preserve">. "Desarrollo Tecnológico Y Participación Comunitaria: Fortalezas Ante La Prevista Crisis Del Agua," Desarrollo local sostenible, Servicios Académicos Intercontinentales SL. Hasta 31/12/2022, </w:t>
      </w:r>
      <w:proofErr w:type="spellStart"/>
      <w:r w:rsidRPr="001D3253">
        <w:rPr>
          <w:rFonts w:ascii="Arial" w:hAnsi="Arial" w:cs="Arial"/>
          <w:sz w:val="22"/>
          <w:szCs w:val="22"/>
          <w:lang w:val="es-ES"/>
        </w:rPr>
        <w:t>issue</w:t>
      </w:r>
      <w:proofErr w:type="spellEnd"/>
      <w:r w:rsidRPr="001D3253">
        <w:rPr>
          <w:rFonts w:ascii="Arial" w:hAnsi="Arial" w:cs="Arial"/>
          <w:sz w:val="22"/>
          <w:szCs w:val="22"/>
          <w:lang w:val="es-ES"/>
        </w:rPr>
        <w:t xml:space="preserve"> 0, </w:t>
      </w:r>
      <w:proofErr w:type="spellStart"/>
      <w:r w:rsidRPr="001D3253">
        <w:rPr>
          <w:rFonts w:ascii="Arial" w:hAnsi="Arial" w:cs="Arial"/>
          <w:sz w:val="22"/>
          <w:szCs w:val="22"/>
          <w:lang w:val="es-ES"/>
        </w:rPr>
        <w:t>October</w:t>
      </w:r>
      <w:proofErr w:type="spellEnd"/>
      <w:r w:rsidRPr="001D3253">
        <w:rPr>
          <w:rFonts w:ascii="Arial" w:hAnsi="Arial" w:cs="Arial"/>
          <w:sz w:val="22"/>
          <w:szCs w:val="22"/>
          <w:lang w:val="es-ES"/>
        </w:rPr>
        <w:t>.</w:t>
      </w:r>
    </w:p>
    <w:p w14:paraId="054610BF" w14:textId="6BFD1599" w:rsidR="00A76215" w:rsidRDefault="00A76215" w:rsidP="002C1231">
      <w:pPr>
        <w:jc w:val="both"/>
        <w:rPr>
          <w:rFonts w:ascii="Arial" w:hAnsi="Arial" w:cs="Arial"/>
          <w:sz w:val="22"/>
          <w:szCs w:val="22"/>
          <w:lang w:val="es-ES"/>
        </w:rPr>
      </w:pPr>
    </w:p>
    <w:p w14:paraId="1785DED3" w14:textId="77777777" w:rsidR="00A76215" w:rsidRPr="001D3253" w:rsidRDefault="00A76215" w:rsidP="00A76215">
      <w:pPr>
        <w:jc w:val="both"/>
        <w:rPr>
          <w:rFonts w:ascii="Arial" w:hAnsi="Arial" w:cs="Arial"/>
          <w:sz w:val="22"/>
          <w:szCs w:val="22"/>
          <w:lang w:val="en-US"/>
        </w:rPr>
      </w:pPr>
      <w:r w:rsidRPr="00A76215">
        <w:rPr>
          <w:rFonts w:ascii="Arial" w:hAnsi="Arial" w:cs="Arial"/>
          <w:sz w:val="22"/>
          <w:szCs w:val="22"/>
          <w:lang w:val="en-US"/>
        </w:rPr>
        <w:t xml:space="preserve">Di </w:t>
      </w:r>
      <w:proofErr w:type="spellStart"/>
      <w:r w:rsidRPr="00A76215">
        <w:rPr>
          <w:rFonts w:ascii="Arial" w:hAnsi="Arial" w:cs="Arial"/>
          <w:sz w:val="22"/>
          <w:szCs w:val="22"/>
          <w:lang w:val="en-US"/>
        </w:rPr>
        <w:t>Bitonto</w:t>
      </w:r>
      <w:proofErr w:type="spellEnd"/>
      <w:r w:rsidRPr="00A76215">
        <w:rPr>
          <w:rFonts w:ascii="Arial" w:hAnsi="Arial" w:cs="Arial"/>
          <w:sz w:val="22"/>
          <w:szCs w:val="22"/>
          <w:lang w:val="en-US"/>
        </w:rPr>
        <w:t xml:space="preserve">, Maria Giovanna &amp; </w:t>
      </w:r>
      <w:proofErr w:type="spellStart"/>
      <w:r w:rsidRPr="00A76215">
        <w:rPr>
          <w:rFonts w:ascii="Arial" w:hAnsi="Arial" w:cs="Arial"/>
          <w:sz w:val="22"/>
          <w:szCs w:val="22"/>
          <w:lang w:val="en-US"/>
        </w:rPr>
        <w:t>Angelotti</w:t>
      </w:r>
      <w:proofErr w:type="spellEnd"/>
      <w:r w:rsidRPr="00A76215">
        <w:rPr>
          <w:rFonts w:ascii="Arial" w:hAnsi="Arial" w:cs="Arial"/>
          <w:sz w:val="22"/>
          <w:szCs w:val="22"/>
          <w:lang w:val="en-US"/>
        </w:rPr>
        <w:t xml:space="preserve">, Adriana &amp; Zanelli, Alessandra. </w:t>
      </w:r>
      <w:r w:rsidRPr="001D3253">
        <w:rPr>
          <w:rFonts w:ascii="Arial" w:hAnsi="Arial" w:cs="Arial"/>
          <w:sz w:val="22"/>
          <w:szCs w:val="22"/>
          <w:lang w:val="en-US"/>
        </w:rPr>
        <w:t>(2020). Fog and Dew Harvesting: Italy and Chile in Comparison. International Journal of Innovative Research and Development. 9. 10.24940/</w:t>
      </w:r>
      <w:proofErr w:type="spellStart"/>
      <w:r w:rsidRPr="001D3253">
        <w:rPr>
          <w:rFonts w:ascii="Arial" w:hAnsi="Arial" w:cs="Arial"/>
          <w:sz w:val="22"/>
          <w:szCs w:val="22"/>
          <w:lang w:val="en-US"/>
        </w:rPr>
        <w:t>ijird</w:t>
      </w:r>
      <w:proofErr w:type="spellEnd"/>
      <w:r w:rsidRPr="001D3253">
        <w:rPr>
          <w:rFonts w:ascii="Arial" w:hAnsi="Arial" w:cs="Arial"/>
          <w:sz w:val="22"/>
          <w:szCs w:val="22"/>
          <w:lang w:val="en-US"/>
        </w:rPr>
        <w:t>/2020/v9/i3/MAR20056.</w:t>
      </w:r>
    </w:p>
    <w:p w14:paraId="05C1FDE7" w14:textId="77777777" w:rsidR="00A76215" w:rsidRDefault="00A76215" w:rsidP="00A76215">
      <w:pPr>
        <w:jc w:val="both"/>
        <w:rPr>
          <w:rFonts w:ascii="Arial" w:hAnsi="Arial" w:cs="Arial"/>
          <w:sz w:val="22"/>
          <w:szCs w:val="22"/>
          <w:lang w:val="en-US"/>
        </w:rPr>
      </w:pPr>
      <w:hyperlink r:id="rId26" w:history="1">
        <w:r w:rsidRPr="00DE4C5E">
          <w:rPr>
            <w:rStyle w:val="Hipervnculo"/>
            <w:rFonts w:ascii="Arial" w:hAnsi="Arial" w:cs="Arial"/>
            <w:sz w:val="22"/>
            <w:szCs w:val="22"/>
            <w:lang w:val="en-US"/>
          </w:rPr>
          <w:t>http://blog.pucp.edu.pe/blog/gemrapucp/2022/05/06/sistema-de-atrapanieblas-en-la-costa-peruana/</w:t>
        </w:r>
      </w:hyperlink>
    </w:p>
    <w:p w14:paraId="7B3EE119" w14:textId="77777777" w:rsidR="00A62B1D" w:rsidRPr="00A76215" w:rsidRDefault="00A62B1D" w:rsidP="002C1231">
      <w:pPr>
        <w:jc w:val="both"/>
        <w:rPr>
          <w:rFonts w:ascii="Arial" w:hAnsi="Arial" w:cs="Arial"/>
          <w:sz w:val="22"/>
          <w:szCs w:val="22"/>
          <w:lang w:val="en-US"/>
        </w:rPr>
      </w:pPr>
    </w:p>
    <w:p w14:paraId="292F4EDE" w14:textId="77777777" w:rsidR="00A76215" w:rsidRDefault="00A76215" w:rsidP="00A76215">
      <w:pPr>
        <w:jc w:val="both"/>
        <w:rPr>
          <w:rStyle w:val="Hipervnculo"/>
          <w:rFonts w:ascii="Arial" w:hAnsi="Arial" w:cs="Arial"/>
          <w:sz w:val="22"/>
          <w:szCs w:val="22"/>
          <w:lang w:val="es-ES"/>
        </w:rPr>
      </w:pPr>
      <w:proofErr w:type="spellStart"/>
      <w:r w:rsidRPr="001D3253">
        <w:rPr>
          <w:rFonts w:ascii="Arial" w:hAnsi="Arial" w:cs="Arial"/>
          <w:sz w:val="22"/>
          <w:szCs w:val="22"/>
          <w:lang w:val="en-US"/>
        </w:rPr>
        <w:t>Fessehaye</w:t>
      </w:r>
      <w:proofErr w:type="spellEnd"/>
      <w:r w:rsidRPr="001D3253">
        <w:rPr>
          <w:rFonts w:ascii="Arial" w:hAnsi="Arial" w:cs="Arial"/>
          <w:sz w:val="22"/>
          <w:szCs w:val="22"/>
          <w:lang w:val="en-US"/>
        </w:rPr>
        <w:t xml:space="preserve">, M., Abdul-Wahab, S. A., Savage, M. J., Köhler, T., </w:t>
      </w:r>
      <w:proofErr w:type="spellStart"/>
      <w:r w:rsidRPr="001D3253">
        <w:rPr>
          <w:rFonts w:ascii="Arial" w:hAnsi="Arial" w:cs="Arial"/>
          <w:sz w:val="22"/>
          <w:szCs w:val="22"/>
          <w:lang w:val="en-US"/>
        </w:rPr>
        <w:t>Gherezghiher</w:t>
      </w:r>
      <w:proofErr w:type="spellEnd"/>
      <w:r w:rsidRPr="001D3253">
        <w:rPr>
          <w:rFonts w:ascii="Arial" w:hAnsi="Arial" w:cs="Arial"/>
          <w:sz w:val="22"/>
          <w:szCs w:val="22"/>
          <w:lang w:val="en-US"/>
        </w:rPr>
        <w:t xml:space="preserve">, T., &amp; </w:t>
      </w:r>
      <w:proofErr w:type="spellStart"/>
      <w:r w:rsidRPr="001D3253">
        <w:rPr>
          <w:rFonts w:ascii="Arial" w:hAnsi="Arial" w:cs="Arial"/>
          <w:sz w:val="22"/>
          <w:szCs w:val="22"/>
          <w:lang w:val="en-US"/>
        </w:rPr>
        <w:t>Hurni</w:t>
      </w:r>
      <w:proofErr w:type="spellEnd"/>
      <w:r w:rsidRPr="001D3253">
        <w:rPr>
          <w:rFonts w:ascii="Arial" w:hAnsi="Arial" w:cs="Arial"/>
          <w:sz w:val="22"/>
          <w:szCs w:val="22"/>
          <w:lang w:val="en-US"/>
        </w:rPr>
        <w:t xml:space="preserve">, H. (2014). Fog-water collection for community use. Renewable &amp; Sustainable Energy Reviews, 29, 52-62. </w:t>
      </w:r>
      <w:hyperlink r:id="rId27" w:history="1">
        <w:r w:rsidRPr="001D3253">
          <w:rPr>
            <w:rStyle w:val="Hipervnculo"/>
            <w:rFonts w:ascii="Arial" w:hAnsi="Arial" w:cs="Arial"/>
            <w:sz w:val="22"/>
            <w:szCs w:val="22"/>
            <w:lang w:val="en-US"/>
          </w:rPr>
          <w:t>https://doi.org/10.1016/j.rser.2013.08.063</w:t>
        </w:r>
      </w:hyperlink>
    </w:p>
    <w:p w14:paraId="47BE34B4" w14:textId="77777777" w:rsidR="00A76215" w:rsidRDefault="00A76215" w:rsidP="002C1231">
      <w:pPr>
        <w:jc w:val="both"/>
        <w:rPr>
          <w:rFonts w:ascii="Arial" w:hAnsi="Arial" w:cs="Arial"/>
          <w:sz w:val="22"/>
          <w:szCs w:val="22"/>
          <w:lang w:val="es-ES"/>
        </w:rPr>
      </w:pPr>
    </w:p>
    <w:p w14:paraId="6E94645D" w14:textId="77777777" w:rsidR="00A76215" w:rsidRDefault="00A76215" w:rsidP="00A76215">
      <w:pPr>
        <w:jc w:val="both"/>
        <w:rPr>
          <w:rFonts w:ascii="Arial" w:hAnsi="Arial" w:cs="Arial"/>
          <w:sz w:val="22"/>
          <w:szCs w:val="22"/>
          <w:lang w:val="es-ES"/>
        </w:rPr>
      </w:pPr>
      <w:r w:rsidRPr="00A76215">
        <w:rPr>
          <w:rFonts w:ascii="Arial" w:hAnsi="Arial" w:cs="Arial"/>
          <w:sz w:val="22"/>
          <w:szCs w:val="22"/>
          <w:lang w:val="es-ES"/>
        </w:rPr>
        <w:t xml:space="preserve">Foster, V. (2001). Sistemas </w:t>
      </w:r>
      <w:proofErr w:type="spellStart"/>
      <w:r w:rsidRPr="00A76215">
        <w:rPr>
          <w:rFonts w:ascii="Arial" w:hAnsi="Arial" w:cs="Arial"/>
          <w:sz w:val="22"/>
          <w:szCs w:val="22"/>
          <w:lang w:val="es-ES"/>
        </w:rPr>
        <w:t>condominiales</w:t>
      </w:r>
      <w:proofErr w:type="spellEnd"/>
      <w:r w:rsidRPr="00A76215">
        <w:rPr>
          <w:rFonts w:ascii="Arial" w:hAnsi="Arial" w:cs="Arial"/>
          <w:sz w:val="22"/>
          <w:szCs w:val="22"/>
          <w:lang w:val="es-ES"/>
        </w:rPr>
        <w:t xml:space="preserve"> de agua y alcantarillado, Costos de implementación del modelo (in </w:t>
      </w:r>
      <w:proofErr w:type="spellStart"/>
      <w:r w:rsidRPr="00A76215">
        <w:rPr>
          <w:rFonts w:ascii="Arial" w:hAnsi="Arial" w:cs="Arial"/>
          <w:sz w:val="22"/>
          <w:szCs w:val="22"/>
          <w:lang w:val="es-ES"/>
        </w:rPr>
        <w:t>Spanish</w:t>
      </w:r>
      <w:proofErr w:type="spellEnd"/>
      <w:r w:rsidRPr="00A76215">
        <w:rPr>
          <w:rFonts w:ascii="Arial" w:hAnsi="Arial" w:cs="Arial"/>
          <w:sz w:val="22"/>
          <w:szCs w:val="22"/>
          <w:lang w:val="es-ES"/>
        </w:rPr>
        <w:t xml:space="preserve">) - </w:t>
      </w:r>
      <w:proofErr w:type="spellStart"/>
      <w:r w:rsidRPr="00A76215">
        <w:rPr>
          <w:rFonts w:ascii="Arial" w:hAnsi="Arial" w:cs="Arial"/>
          <w:sz w:val="22"/>
          <w:szCs w:val="22"/>
          <w:lang w:val="es-ES"/>
        </w:rPr>
        <w:t>Condominium</w:t>
      </w:r>
      <w:proofErr w:type="spellEnd"/>
      <w:r w:rsidRPr="00A76215">
        <w:rPr>
          <w:rFonts w:ascii="Arial" w:hAnsi="Arial" w:cs="Arial"/>
          <w:sz w:val="22"/>
          <w:szCs w:val="22"/>
          <w:lang w:val="es-ES"/>
        </w:rPr>
        <w:t xml:space="preserve"> </w:t>
      </w:r>
      <w:proofErr w:type="spellStart"/>
      <w:r w:rsidRPr="00A76215">
        <w:rPr>
          <w:rFonts w:ascii="Arial" w:hAnsi="Arial" w:cs="Arial"/>
          <w:sz w:val="22"/>
          <w:szCs w:val="22"/>
          <w:lang w:val="es-ES"/>
        </w:rPr>
        <w:t>water</w:t>
      </w:r>
      <w:proofErr w:type="spellEnd"/>
      <w:r w:rsidRPr="00A76215">
        <w:rPr>
          <w:rFonts w:ascii="Arial" w:hAnsi="Arial" w:cs="Arial"/>
          <w:sz w:val="22"/>
          <w:szCs w:val="22"/>
          <w:lang w:val="es-ES"/>
        </w:rPr>
        <w:t xml:space="preserve"> and </w:t>
      </w:r>
      <w:proofErr w:type="spellStart"/>
      <w:r w:rsidRPr="00A76215">
        <w:rPr>
          <w:rFonts w:ascii="Arial" w:hAnsi="Arial" w:cs="Arial"/>
          <w:sz w:val="22"/>
          <w:szCs w:val="22"/>
          <w:lang w:val="es-ES"/>
        </w:rPr>
        <w:t>sewage</w:t>
      </w:r>
      <w:proofErr w:type="spellEnd"/>
      <w:r w:rsidRPr="00A76215">
        <w:rPr>
          <w:rFonts w:ascii="Arial" w:hAnsi="Arial" w:cs="Arial"/>
          <w:sz w:val="22"/>
          <w:szCs w:val="22"/>
          <w:lang w:val="es-ES"/>
        </w:rPr>
        <w:t xml:space="preserve"> </w:t>
      </w:r>
      <w:proofErr w:type="spellStart"/>
      <w:r w:rsidRPr="00A76215">
        <w:rPr>
          <w:rFonts w:ascii="Arial" w:hAnsi="Arial" w:cs="Arial"/>
          <w:sz w:val="22"/>
          <w:szCs w:val="22"/>
          <w:lang w:val="es-ES"/>
        </w:rPr>
        <w:t>systems</w:t>
      </w:r>
      <w:proofErr w:type="spellEnd"/>
      <w:r w:rsidRPr="00A76215">
        <w:rPr>
          <w:rFonts w:ascii="Arial" w:hAnsi="Arial" w:cs="Arial"/>
          <w:sz w:val="22"/>
          <w:szCs w:val="22"/>
          <w:lang w:val="es-ES"/>
        </w:rPr>
        <w:t xml:space="preserve">, </w:t>
      </w:r>
      <w:proofErr w:type="spellStart"/>
      <w:r w:rsidRPr="00A76215">
        <w:rPr>
          <w:rFonts w:ascii="Arial" w:hAnsi="Arial" w:cs="Arial"/>
          <w:sz w:val="22"/>
          <w:szCs w:val="22"/>
          <w:lang w:val="es-ES"/>
        </w:rPr>
        <w:t>costs</w:t>
      </w:r>
      <w:proofErr w:type="spellEnd"/>
      <w:r w:rsidRPr="00A76215">
        <w:rPr>
          <w:rFonts w:ascii="Arial" w:hAnsi="Arial" w:cs="Arial"/>
          <w:sz w:val="22"/>
          <w:szCs w:val="22"/>
          <w:lang w:val="es-ES"/>
        </w:rPr>
        <w:t xml:space="preserve"> </w:t>
      </w:r>
      <w:proofErr w:type="spellStart"/>
      <w:r w:rsidRPr="00A76215">
        <w:rPr>
          <w:rFonts w:ascii="Arial" w:hAnsi="Arial" w:cs="Arial"/>
          <w:sz w:val="22"/>
          <w:szCs w:val="22"/>
          <w:lang w:val="es-ES"/>
        </w:rPr>
        <w:t>of</w:t>
      </w:r>
      <w:proofErr w:type="spellEnd"/>
      <w:r w:rsidRPr="00A76215">
        <w:rPr>
          <w:rFonts w:ascii="Arial" w:hAnsi="Arial" w:cs="Arial"/>
          <w:sz w:val="22"/>
          <w:szCs w:val="22"/>
          <w:lang w:val="es-ES"/>
        </w:rPr>
        <w:t xml:space="preserve"> </w:t>
      </w:r>
      <w:proofErr w:type="spellStart"/>
      <w:r w:rsidRPr="00A76215">
        <w:rPr>
          <w:rFonts w:ascii="Arial" w:hAnsi="Arial" w:cs="Arial"/>
          <w:sz w:val="22"/>
          <w:szCs w:val="22"/>
          <w:lang w:val="es-ES"/>
        </w:rPr>
        <w:t>model</w:t>
      </w:r>
      <w:proofErr w:type="spellEnd"/>
      <w:r w:rsidRPr="00A76215">
        <w:rPr>
          <w:rFonts w:ascii="Arial" w:hAnsi="Arial" w:cs="Arial"/>
          <w:sz w:val="22"/>
          <w:szCs w:val="22"/>
          <w:lang w:val="es-ES"/>
        </w:rPr>
        <w:t xml:space="preserve"> </w:t>
      </w:r>
      <w:proofErr w:type="spellStart"/>
      <w:r w:rsidRPr="00A76215">
        <w:rPr>
          <w:rFonts w:ascii="Arial" w:hAnsi="Arial" w:cs="Arial"/>
          <w:sz w:val="22"/>
          <w:szCs w:val="22"/>
          <w:lang w:val="es-ES"/>
        </w:rPr>
        <w:t>implementation</w:t>
      </w:r>
      <w:proofErr w:type="spellEnd"/>
      <w:r w:rsidRPr="00A76215">
        <w:rPr>
          <w:rFonts w:ascii="Arial" w:hAnsi="Arial" w:cs="Arial"/>
          <w:sz w:val="22"/>
          <w:szCs w:val="22"/>
          <w:lang w:val="es-ES"/>
        </w:rPr>
        <w:t xml:space="preserve">. </w:t>
      </w:r>
      <w:r w:rsidRPr="001D3253">
        <w:rPr>
          <w:rFonts w:ascii="Arial" w:hAnsi="Arial" w:cs="Arial"/>
          <w:sz w:val="22"/>
          <w:szCs w:val="22"/>
          <w:lang w:val="es-ES"/>
        </w:rPr>
        <w:t>WSP</w:t>
      </w:r>
    </w:p>
    <w:p w14:paraId="6B37476B" w14:textId="77777777" w:rsidR="00A76215" w:rsidRDefault="00A76215" w:rsidP="002C1231">
      <w:pPr>
        <w:jc w:val="both"/>
        <w:rPr>
          <w:rFonts w:ascii="Arial" w:hAnsi="Arial" w:cs="Arial"/>
          <w:sz w:val="22"/>
          <w:szCs w:val="22"/>
          <w:lang w:val="es-ES"/>
        </w:rPr>
      </w:pPr>
    </w:p>
    <w:p w14:paraId="3AC0CEDB" w14:textId="225DC9B8" w:rsidR="00A76215" w:rsidRDefault="00A76215" w:rsidP="00A76215">
      <w:pPr>
        <w:jc w:val="both"/>
        <w:rPr>
          <w:rFonts w:ascii="Arial" w:hAnsi="Arial" w:cs="Arial"/>
          <w:sz w:val="22"/>
          <w:szCs w:val="22"/>
          <w:lang w:val="es-ES"/>
        </w:rPr>
      </w:pPr>
      <w:r w:rsidRPr="001D3253">
        <w:rPr>
          <w:rFonts w:ascii="Arial" w:hAnsi="Arial" w:cs="Arial"/>
          <w:sz w:val="22"/>
          <w:szCs w:val="22"/>
          <w:lang w:val="es-ES"/>
        </w:rPr>
        <w:t>GTZ/PROAGUA</w:t>
      </w:r>
      <w:r>
        <w:rPr>
          <w:rFonts w:ascii="Arial" w:hAnsi="Arial" w:cs="Arial"/>
          <w:sz w:val="22"/>
          <w:szCs w:val="22"/>
          <w:lang w:val="es-ES"/>
        </w:rPr>
        <w:t xml:space="preserve"> (2003)</w:t>
      </w:r>
      <w:r w:rsidRPr="001D3253">
        <w:rPr>
          <w:rFonts w:ascii="Arial" w:hAnsi="Arial" w:cs="Arial"/>
          <w:sz w:val="22"/>
          <w:szCs w:val="22"/>
          <w:lang w:val="es-ES"/>
        </w:rPr>
        <w:t xml:space="preserve">. Guía de Implantación de la Tecnología </w:t>
      </w:r>
      <w:proofErr w:type="spellStart"/>
      <w:r w:rsidRPr="001D3253">
        <w:rPr>
          <w:rFonts w:ascii="Arial" w:hAnsi="Arial" w:cs="Arial"/>
          <w:sz w:val="22"/>
          <w:szCs w:val="22"/>
          <w:lang w:val="es-ES"/>
        </w:rPr>
        <w:t>Condominial</w:t>
      </w:r>
      <w:proofErr w:type="spellEnd"/>
      <w:r w:rsidRPr="001D3253">
        <w:rPr>
          <w:rFonts w:ascii="Arial" w:hAnsi="Arial" w:cs="Arial"/>
          <w:sz w:val="22"/>
          <w:szCs w:val="22"/>
          <w:lang w:val="es-ES"/>
        </w:rPr>
        <w:t xml:space="preserve"> por una Empresa de Saneamiento. Lima. </w:t>
      </w:r>
    </w:p>
    <w:p w14:paraId="6A70BB8C" w14:textId="77777777" w:rsidR="00A76215" w:rsidRDefault="00A76215" w:rsidP="002C1231">
      <w:pPr>
        <w:jc w:val="both"/>
        <w:rPr>
          <w:rFonts w:ascii="Arial" w:hAnsi="Arial" w:cs="Arial"/>
          <w:sz w:val="22"/>
          <w:szCs w:val="22"/>
          <w:lang w:val="es-ES"/>
        </w:rPr>
      </w:pPr>
    </w:p>
    <w:p w14:paraId="6A8610B2" w14:textId="77777777" w:rsidR="001B034B" w:rsidRDefault="001B034B" w:rsidP="001B034B">
      <w:pPr>
        <w:jc w:val="both"/>
        <w:rPr>
          <w:rFonts w:ascii="Arial" w:hAnsi="Arial" w:cs="Arial"/>
          <w:sz w:val="22"/>
          <w:szCs w:val="22"/>
          <w:lang w:val="es-ES"/>
        </w:rPr>
      </w:pPr>
      <w:r w:rsidRPr="001D3253">
        <w:rPr>
          <w:rFonts w:ascii="Arial" w:hAnsi="Arial" w:cs="Arial"/>
          <w:sz w:val="22"/>
          <w:szCs w:val="22"/>
          <w:lang w:val="es-ES"/>
        </w:rPr>
        <w:t xml:space="preserve">Hugues, Ronnie Torres. (2019). La captación del agua de lluvia como solución en el pasado y el presente. Ingeniería Hidráulica y Ambiental, 40(2), 125-139. Recuperado en 13 de agosto de 2023, de </w:t>
      </w:r>
      <w:hyperlink r:id="rId28" w:history="1">
        <w:r w:rsidRPr="001D3253">
          <w:rPr>
            <w:rStyle w:val="Hipervnculo"/>
            <w:rFonts w:ascii="Arial" w:hAnsi="Arial" w:cs="Arial"/>
            <w:sz w:val="22"/>
            <w:szCs w:val="22"/>
            <w:lang w:val="es-ES"/>
          </w:rPr>
          <w:t>http://scielo.sld.cu/scielo.php?script=sci_arttext&amp;pid=S1680-03382019000200125&amp;lng=es&amp;tlng=es</w:t>
        </w:r>
      </w:hyperlink>
      <w:r w:rsidRPr="001D3253">
        <w:rPr>
          <w:rFonts w:ascii="Arial" w:hAnsi="Arial" w:cs="Arial"/>
          <w:sz w:val="22"/>
          <w:szCs w:val="22"/>
          <w:lang w:val="es-ES"/>
        </w:rPr>
        <w:t>.</w:t>
      </w:r>
    </w:p>
    <w:p w14:paraId="6746986F" w14:textId="77777777" w:rsidR="001B034B" w:rsidRDefault="001B034B" w:rsidP="002C1231">
      <w:pPr>
        <w:jc w:val="both"/>
        <w:rPr>
          <w:rFonts w:ascii="Arial" w:hAnsi="Arial" w:cs="Arial"/>
          <w:sz w:val="22"/>
          <w:szCs w:val="22"/>
          <w:lang w:val="es-ES"/>
        </w:rPr>
      </w:pPr>
    </w:p>
    <w:p w14:paraId="03F27414" w14:textId="343B700E" w:rsidR="002C1231" w:rsidRDefault="002C1231" w:rsidP="002C1231">
      <w:pPr>
        <w:jc w:val="both"/>
        <w:rPr>
          <w:rFonts w:ascii="Arial" w:hAnsi="Arial" w:cs="Arial"/>
          <w:sz w:val="22"/>
          <w:szCs w:val="22"/>
          <w:lang w:val="en-US"/>
        </w:rPr>
      </w:pPr>
      <w:r w:rsidRPr="001D3253">
        <w:rPr>
          <w:rFonts w:ascii="Arial" w:hAnsi="Arial" w:cs="Arial"/>
          <w:sz w:val="22"/>
          <w:szCs w:val="22"/>
          <w:lang w:val="es-ES"/>
        </w:rPr>
        <w:t>Melo,</w:t>
      </w:r>
      <w:r w:rsidR="00A62B1D">
        <w:rPr>
          <w:rFonts w:ascii="Arial" w:hAnsi="Arial" w:cs="Arial"/>
          <w:sz w:val="22"/>
          <w:szCs w:val="22"/>
          <w:lang w:val="es-ES"/>
        </w:rPr>
        <w:t xml:space="preserve"> </w:t>
      </w:r>
      <w:r w:rsidRPr="001D3253">
        <w:rPr>
          <w:rFonts w:ascii="Arial" w:hAnsi="Arial" w:cs="Arial"/>
          <w:sz w:val="22"/>
          <w:szCs w:val="22"/>
          <w:lang w:val="es-ES"/>
        </w:rPr>
        <w:t>Jose Carlos</w:t>
      </w:r>
      <w:r w:rsidR="00A76215">
        <w:rPr>
          <w:rFonts w:ascii="Arial" w:hAnsi="Arial" w:cs="Arial"/>
          <w:sz w:val="22"/>
          <w:szCs w:val="22"/>
          <w:lang w:val="es-ES"/>
        </w:rPr>
        <w:t xml:space="preserve"> (2020)</w:t>
      </w:r>
      <w:r w:rsidRPr="001D3253">
        <w:rPr>
          <w:rFonts w:ascii="Arial" w:hAnsi="Arial" w:cs="Arial"/>
          <w:sz w:val="22"/>
          <w:szCs w:val="22"/>
          <w:lang w:val="es-ES"/>
        </w:rPr>
        <w:t xml:space="preserve">. </w:t>
      </w:r>
      <w:proofErr w:type="spellStart"/>
      <w:r w:rsidRPr="001D3253">
        <w:rPr>
          <w:rFonts w:ascii="Arial" w:hAnsi="Arial" w:cs="Arial"/>
          <w:sz w:val="22"/>
          <w:szCs w:val="22"/>
          <w:lang w:val="es-ES"/>
        </w:rPr>
        <w:t>The</w:t>
      </w:r>
      <w:proofErr w:type="spellEnd"/>
      <w:r w:rsidRPr="001D3253">
        <w:rPr>
          <w:rFonts w:ascii="Arial" w:hAnsi="Arial" w:cs="Arial"/>
          <w:sz w:val="22"/>
          <w:szCs w:val="22"/>
          <w:lang w:val="es-ES"/>
        </w:rPr>
        <w:t xml:space="preserve"> </w:t>
      </w:r>
      <w:proofErr w:type="spellStart"/>
      <w:r w:rsidRPr="001D3253">
        <w:rPr>
          <w:rFonts w:ascii="Arial" w:hAnsi="Arial" w:cs="Arial"/>
          <w:sz w:val="22"/>
          <w:szCs w:val="22"/>
          <w:lang w:val="es-ES"/>
        </w:rPr>
        <w:t>experience</w:t>
      </w:r>
      <w:proofErr w:type="spellEnd"/>
      <w:r w:rsidRPr="001D3253">
        <w:rPr>
          <w:rFonts w:ascii="Arial" w:hAnsi="Arial" w:cs="Arial"/>
          <w:sz w:val="22"/>
          <w:szCs w:val="22"/>
          <w:lang w:val="es-ES"/>
        </w:rPr>
        <w:t xml:space="preserve"> </w:t>
      </w:r>
      <w:proofErr w:type="spellStart"/>
      <w:r w:rsidRPr="001D3253">
        <w:rPr>
          <w:rFonts w:ascii="Arial" w:hAnsi="Arial" w:cs="Arial"/>
          <w:sz w:val="22"/>
          <w:szCs w:val="22"/>
          <w:lang w:val="es-ES"/>
        </w:rPr>
        <w:t>of</w:t>
      </w:r>
      <w:proofErr w:type="spellEnd"/>
      <w:r w:rsidRPr="001D3253">
        <w:rPr>
          <w:rFonts w:ascii="Arial" w:hAnsi="Arial" w:cs="Arial"/>
          <w:sz w:val="22"/>
          <w:szCs w:val="22"/>
          <w:lang w:val="es-ES"/>
        </w:rPr>
        <w:t xml:space="preserve"> </w:t>
      </w:r>
      <w:proofErr w:type="spellStart"/>
      <w:r w:rsidRPr="001D3253">
        <w:rPr>
          <w:rFonts w:ascii="Arial" w:hAnsi="Arial" w:cs="Arial"/>
          <w:sz w:val="22"/>
          <w:szCs w:val="22"/>
          <w:lang w:val="es-ES"/>
        </w:rPr>
        <w:t>condominial</w:t>
      </w:r>
      <w:proofErr w:type="spellEnd"/>
      <w:r w:rsidRPr="001D3253">
        <w:rPr>
          <w:rFonts w:ascii="Arial" w:hAnsi="Arial" w:cs="Arial"/>
          <w:sz w:val="22"/>
          <w:szCs w:val="22"/>
          <w:lang w:val="es-ES"/>
        </w:rPr>
        <w:t xml:space="preserve"> </w:t>
      </w:r>
      <w:proofErr w:type="spellStart"/>
      <w:r w:rsidRPr="001D3253">
        <w:rPr>
          <w:rFonts w:ascii="Arial" w:hAnsi="Arial" w:cs="Arial"/>
          <w:sz w:val="22"/>
          <w:szCs w:val="22"/>
          <w:lang w:val="es-ES"/>
        </w:rPr>
        <w:t>water</w:t>
      </w:r>
      <w:proofErr w:type="spellEnd"/>
      <w:r w:rsidRPr="001D3253">
        <w:rPr>
          <w:rFonts w:ascii="Arial" w:hAnsi="Arial" w:cs="Arial"/>
          <w:sz w:val="22"/>
          <w:szCs w:val="22"/>
          <w:lang w:val="es-ES"/>
        </w:rPr>
        <w:t xml:space="preserve"> and </w:t>
      </w:r>
      <w:proofErr w:type="spellStart"/>
      <w:r w:rsidRPr="001D3253">
        <w:rPr>
          <w:rFonts w:ascii="Arial" w:hAnsi="Arial" w:cs="Arial"/>
          <w:sz w:val="22"/>
          <w:szCs w:val="22"/>
          <w:lang w:val="es-ES"/>
        </w:rPr>
        <w:t>sewerage</w:t>
      </w:r>
      <w:proofErr w:type="spellEnd"/>
      <w:r w:rsidRPr="001D3253">
        <w:rPr>
          <w:rFonts w:ascii="Arial" w:hAnsi="Arial" w:cs="Arial"/>
          <w:sz w:val="22"/>
          <w:szCs w:val="22"/>
          <w:lang w:val="es-ES"/>
        </w:rPr>
        <w:t xml:space="preserve"> </w:t>
      </w:r>
      <w:proofErr w:type="spellStart"/>
      <w:r w:rsidRPr="001D3253">
        <w:rPr>
          <w:rFonts w:ascii="Arial" w:hAnsi="Arial" w:cs="Arial"/>
          <w:sz w:val="22"/>
          <w:szCs w:val="22"/>
          <w:lang w:val="es-ES"/>
        </w:rPr>
        <w:t>systems</w:t>
      </w:r>
      <w:proofErr w:type="spellEnd"/>
      <w:r w:rsidRPr="001D3253">
        <w:rPr>
          <w:rFonts w:ascii="Arial" w:hAnsi="Arial" w:cs="Arial"/>
          <w:sz w:val="22"/>
          <w:szCs w:val="22"/>
          <w:lang w:val="es-ES"/>
        </w:rPr>
        <w:t xml:space="preserve"> in </w:t>
      </w:r>
      <w:proofErr w:type="spellStart"/>
      <w:r w:rsidRPr="001D3253">
        <w:rPr>
          <w:rFonts w:ascii="Arial" w:hAnsi="Arial" w:cs="Arial"/>
          <w:sz w:val="22"/>
          <w:szCs w:val="22"/>
          <w:lang w:val="es-ES"/>
        </w:rPr>
        <w:t>Brazil</w:t>
      </w:r>
      <w:proofErr w:type="spellEnd"/>
      <w:r w:rsidRPr="001D3253">
        <w:rPr>
          <w:rFonts w:ascii="Arial" w:hAnsi="Arial" w:cs="Arial"/>
          <w:sz w:val="22"/>
          <w:szCs w:val="22"/>
          <w:lang w:val="es-ES"/>
        </w:rPr>
        <w:t xml:space="preserve">: case </w:t>
      </w:r>
      <w:proofErr w:type="spellStart"/>
      <w:r w:rsidRPr="001D3253">
        <w:rPr>
          <w:rFonts w:ascii="Arial" w:hAnsi="Arial" w:cs="Arial"/>
          <w:sz w:val="22"/>
          <w:szCs w:val="22"/>
          <w:lang w:val="es-ES"/>
        </w:rPr>
        <w:t>studies</w:t>
      </w:r>
      <w:proofErr w:type="spellEnd"/>
      <w:r w:rsidRPr="001D3253">
        <w:rPr>
          <w:rFonts w:ascii="Arial" w:hAnsi="Arial" w:cs="Arial"/>
          <w:sz w:val="22"/>
          <w:szCs w:val="22"/>
          <w:lang w:val="es-ES"/>
        </w:rPr>
        <w:t xml:space="preserve"> </w:t>
      </w:r>
      <w:proofErr w:type="spellStart"/>
      <w:r w:rsidRPr="001D3253">
        <w:rPr>
          <w:rFonts w:ascii="Arial" w:hAnsi="Arial" w:cs="Arial"/>
          <w:sz w:val="22"/>
          <w:szCs w:val="22"/>
          <w:lang w:val="es-ES"/>
        </w:rPr>
        <w:t>from</w:t>
      </w:r>
      <w:proofErr w:type="spellEnd"/>
      <w:r w:rsidRPr="001D3253">
        <w:rPr>
          <w:rFonts w:ascii="Arial" w:hAnsi="Arial" w:cs="Arial"/>
          <w:sz w:val="22"/>
          <w:szCs w:val="22"/>
          <w:lang w:val="es-ES"/>
        </w:rPr>
        <w:t xml:space="preserve"> Brasilia, Salvador and </w:t>
      </w:r>
      <w:proofErr w:type="spellStart"/>
      <w:proofErr w:type="gramStart"/>
      <w:r w:rsidRPr="001D3253">
        <w:rPr>
          <w:rFonts w:ascii="Arial" w:hAnsi="Arial" w:cs="Arial"/>
          <w:sz w:val="22"/>
          <w:szCs w:val="22"/>
          <w:lang w:val="es-ES"/>
        </w:rPr>
        <w:t>Parauebas</w:t>
      </w:r>
      <w:proofErr w:type="spellEnd"/>
      <w:r w:rsidRPr="001D3253">
        <w:rPr>
          <w:rFonts w:ascii="Arial" w:hAnsi="Arial" w:cs="Arial"/>
          <w:sz w:val="22"/>
          <w:szCs w:val="22"/>
          <w:lang w:val="es-ES"/>
        </w:rPr>
        <w:t xml:space="preserve"> :</w:t>
      </w:r>
      <w:proofErr w:type="gramEnd"/>
      <w:r w:rsidRPr="001D3253">
        <w:rPr>
          <w:rFonts w:ascii="Arial" w:hAnsi="Arial" w:cs="Arial"/>
          <w:sz w:val="22"/>
          <w:szCs w:val="22"/>
          <w:lang w:val="es-ES"/>
        </w:rPr>
        <w:t xml:space="preserve"> La experiencia de los sistemas de agua y alcantarillado </w:t>
      </w:r>
      <w:proofErr w:type="spellStart"/>
      <w:r w:rsidRPr="001D3253">
        <w:rPr>
          <w:rFonts w:ascii="Arial" w:hAnsi="Arial" w:cs="Arial"/>
          <w:sz w:val="22"/>
          <w:szCs w:val="22"/>
          <w:lang w:val="es-ES"/>
        </w:rPr>
        <w:t>condominiales</w:t>
      </w:r>
      <w:proofErr w:type="spellEnd"/>
      <w:r w:rsidRPr="001D3253">
        <w:rPr>
          <w:rFonts w:ascii="Arial" w:hAnsi="Arial" w:cs="Arial"/>
          <w:sz w:val="22"/>
          <w:szCs w:val="22"/>
          <w:lang w:val="es-ES"/>
        </w:rPr>
        <w:t xml:space="preserve"> en Brasil: estudio de casos de Brasilia, Salvador y </w:t>
      </w:r>
      <w:proofErr w:type="spellStart"/>
      <w:r w:rsidRPr="001D3253">
        <w:rPr>
          <w:rFonts w:ascii="Arial" w:hAnsi="Arial" w:cs="Arial"/>
          <w:sz w:val="22"/>
          <w:szCs w:val="22"/>
          <w:lang w:val="es-ES"/>
        </w:rPr>
        <w:t>Parauapebas</w:t>
      </w:r>
      <w:proofErr w:type="spellEnd"/>
      <w:r w:rsidRPr="001D3253">
        <w:rPr>
          <w:rFonts w:ascii="Arial" w:hAnsi="Arial" w:cs="Arial"/>
          <w:sz w:val="22"/>
          <w:szCs w:val="22"/>
          <w:lang w:val="es-ES"/>
        </w:rPr>
        <w:t xml:space="preserve"> (</w:t>
      </w:r>
      <w:proofErr w:type="spellStart"/>
      <w:r w:rsidRPr="001D3253">
        <w:rPr>
          <w:rFonts w:ascii="Arial" w:hAnsi="Arial" w:cs="Arial"/>
          <w:sz w:val="22"/>
          <w:szCs w:val="22"/>
          <w:lang w:val="es-ES"/>
        </w:rPr>
        <w:t>Spanish</w:t>
      </w:r>
      <w:proofErr w:type="spellEnd"/>
      <w:r w:rsidRPr="001D3253">
        <w:rPr>
          <w:rFonts w:ascii="Arial" w:hAnsi="Arial" w:cs="Arial"/>
          <w:sz w:val="22"/>
          <w:szCs w:val="22"/>
          <w:lang w:val="es-ES"/>
        </w:rPr>
        <w:t xml:space="preserve">). </w:t>
      </w:r>
      <w:r w:rsidRPr="001D3253">
        <w:rPr>
          <w:rFonts w:ascii="Arial" w:hAnsi="Arial" w:cs="Arial"/>
          <w:sz w:val="22"/>
          <w:szCs w:val="22"/>
          <w:lang w:val="en-US"/>
        </w:rPr>
        <w:t>Water and sanitation program Washington, D.C.: World Bank Group.</w:t>
      </w:r>
    </w:p>
    <w:p w14:paraId="7CD4A4BF" w14:textId="77777777" w:rsidR="00A62B1D" w:rsidRPr="001D3253" w:rsidRDefault="00A62B1D" w:rsidP="002C1231">
      <w:pPr>
        <w:jc w:val="both"/>
        <w:rPr>
          <w:rFonts w:ascii="Arial" w:hAnsi="Arial" w:cs="Arial"/>
          <w:sz w:val="22"/>
          <w:szCs w:val="22"/>
          <w:lang w:val="en-US"/>
        </w:rPr>
      </w:pPr>
    </w:p>
    <w:p w14:paraId="37B7CECA" w14:textId="364C8F4D" w:rsidR="002C1231" w:rsidRDefault="002C1231" w:rsidP="002C1231">
      <w:pPr>
        <w:jc w:val="both"/>
        <w:rPr>
          <w:rStyle w:val="Hipervnculo"/>
          <w:rFonts w:ascii="Arial" w:hAnsi="Arial" w:cs="Arial"/>
          <w:sz w:val="22"/>
          <w:szCs w:val="22"/>
          <w:lang w:val="es-ES"/>
        </w:rPr>
      </w:pPr>
      <w:r w:rsidRPr="001D3253">
        <w:rPr>
          <w:rFonts w:ascii="Arial" w:hAnsi="Arial" w:cs="Arial"/>
          <w:sz w:val="22"/>
          <w:szCs w:val="22"/>
          <w:lang w:val="en-US"/>
        </w:rPr>
        <w:t xml:space="preserve">Robert S. </w:t>
      </w:r>
      <w:proofErr w:type="spellStart"/>
      <w:r w:rsidRPr="001D3253">
        <w:rPr>
          <w:rFonts w:ascii="Arial" w:hAnsi="Arial" w:cs="Arial"/>
          <w:sz w:val="22"/>
          <w:szCs w:val="22"/>
          <w:lang w:val="en-US"/>
        </w:rPr>
        <w:t>Schemenauer</w:t>
      </w:r>
      <w:proofErr w:type="spellEnd"/>
      <w:r w:rsidRPr="001D3253">
        <w:rPr>
          <w:rFonts w:ascii="Arial" w:hAnsi="Arial" w:cs="Arial"/>
          <w:sz w:val="22"/>
          <w:szCs w:val="22"/>
          <w:lang w:val="en-US"/>
        </w:rPr>
        <w:t xml:space="preserve">, &amp; Pilar </w:t>
      </w:r>
      <w:proofErr w:type="spellStart"/>
      <w:r w:rsidRPr="001D3253">
        <w:rPr>
          <w:rFonts w:ascii="Arial" w:hAnsi="Arial" w:cs="Arial"/>
          <w:sz w:val="22"/>
          <w:szCs w:val="22"/>
          <w:lang w:val="en-US"/>
        </w:rPr>
        <w:t>Cereceda</w:t>
      </w:r>
      <w:proofErr w:type="spellEnd"/>
      <w:r w:rsidRPr="001D3253">
        <w:rPr>
          <w:rFonts w:ascii="Arial" w:hAnsi="Arial" w:cs="Arial"/>
          <w:sz w:val="22"/>
          <w:szCs w:val="22"/>
          <w:lang w:val="en-US"/>
        </w:rPr>
        <w:t xml:space="preserve">. (1991). Fog-Water Collection in Arid Coastal                            Locations. </w:t>
      </w:r>
      <w:proofErr w:type="spellStart"/>
      <w:r w:rsidRPr="001D3253">
        <w:rPr>
          <w:rFonts w:ascii="Arial" w:hAnsi="Arial" w:cs="Arial"/>
          <w:sz w:val="22"/>
          <w:szCs w:val="22"/>
          <w:lang w:val="es-ES"/>
        </w:rPr>
        <w:t>Ambio</w:t>
      </w:r>
      <w:proofErr w:type="spellEnd"/>
      <w:r w:rsidRPr="001D3253">
        <w:rPr>
          <w:rFonts w:ascii="Arial" w:hAnsi="Arial" w:cs="Arial"/>
          <w:sz w:val="22"/>
          <w:szCs w:val="22"/>
          <w:lang w:val="es-ES"/>
        </w:rPr>
        <w:t xml:space="preserve">, 20(7), 303–308. </w:t>
      </w:r>
      <w:hyperlink r:id="rId29" w:history="1">
        <w:r w:rsidRPr="001D3253">
          <w:rPr>
            <w:rStyle w:val="Hipervnculo"/>
            <w:rFonts w:ascii="Arial" w:hAnsi="Arial" w:cs="Arial"/>
            <w:sz w:val="22"/>
            <w:szCs w:val="22"/>
            <w:lang w:val="es-ES"/>
          </w:rPr>
          <w:t>http://www.jstor.org/stable/4313850</w:t>
        </w:r>
      </w:hyperlink>
    </w:p>
    <w:p w14:paraId="350149FC" w14:textId="77777777" w:rsidR="00A62B1D" w:rsidRPr="001D3253" w:rsidRDefault="00A62B1D" w:rsidP="002C1231">
      <w:pPr>
        <w:jc w:val="both"/>
        <w:rPr>
          <w:rFonts w:ascii="Arial" w:hAnsi="Arial" w:cs="Arial"/>
          <w:sz w:val="22"/>
          <w:szCs w:val="22"/>
          <w:lang w:val="es-ES"/>
        </w:rPr>
      </w:pPr>
    </w:p>
    <w:p w14:paraId="067CBE71" w14:textId="1699F6E0" w:rsidR="002C1231" w:rsidRDefault="002C1231" w:rsidP="002C1231">
      <w:pPr>
        <w:jc w:val="both"/>
        <w:rPr>
          <w:rFonts w:ascii="Arial" w:hAnsi="Arial" w:cs="Arial"/>
          <w:sz w:val="22"/>
          <w:szCs w:val="22"/>
          <w:lang w:val="es-ES"/>
        </w:rPr>
      </w:pPr>
      <w:r w:rsidRPr="001D3253">
        <w:rPr>
          <w:rFonts w:ascii="Arial" w:hAnsi="Arial" w:cs="Arial"/>
          <w:sz w:val="22"/>
          <w:szCs w:val="22"/>
          <w:lang w:val="es-ES"/>
        </w:rPr>
        <w:t xml:space="preserve">Rovira, María Dolores &amp; Rovira, Carolina &amp; Masferrer, Manuel. </w:t>
      </w:r>
      <w:r w:rsidRPr="001D3253">
        <w:rPr>
          <w:rFonts w:ascii="Arial" w:hAnsi="Arial" w:cs="Arial"/>
          <w:sz w:val="22"/>
          <w:szCs w:val="22"/>
          <w:lang w:val="en-US"/>
        </w:rPr>
        <w:t xml:space="preserve">(2020). Is-Rainwater-Harvesting-a-Solution-for-Water-Access-in-Latin-America-and-the-Caribbean-An-Economic-Analysis-for-Underserved-Households-in-El-Salvador. </w:t>
      </w:r>
      <w:r w:rsidRPr="001D3253">
        <w:rPr>
          <w:rFonts w:ascii="Arial" w:hAnsi="Arial" w:cs="Arial"/>
          <w:sz w:val="22"/>
          <w:szCs w:val="22"/>
          <w:lang w:val="es-ES"/>
        </w:rPr>
        <w:t>10.18235/0002689.</w:t>
      </w:r>
    </w:p>
    <w:p w14:paraId="2BA0A0E7" w14:textId="4C499A3B" w:rsidR="00A76215" w:rsidRDefault="00A76215" w:rsidP="002C1231">
      <w:pPr>
        <w:jc w:val="both"/>
        <w:rPr>
          <w:rFonts w:ascii="Arial" w:hAnsi="Arial" w:cs="Arial"/>
          <w:sz w:val="22"/>
          <w:szCs w:val="22"/>
          <w:lang w:val="es-ES"/>
        </w:rPr>
      </w:pPr>
    </w:p>
    <w:p w14:paraId="4B789496" w14:textId="77777777" w:rsidR="00A76215" w:rsidRDefault="00A76215" w:rsidP="00A76215">
      <w:pPr>
        <w:jc w:val="both"/>
        <w:rPr>
          <w:rFonts w:ascii="Arial" w:hAnsi="Arial" w:cs="Arial"/>
          <w:sz w:val="22"/>
          <w:szCs w:val="22"/>
          <w:lang w:val="en-US"/>
        </w:rPr>
      </w:pPr>
      <w:r w:rsidRPr="001D3253">
        <w:rPr>
          <w:rFonts w:ascii="Arial" w:hAnsi="Arial" w:cs="Arial"/>
          <w:sz w:val="22"/>
          <w:szCs w:val="22"/>
          <w:lang w:val="en-US"/>
        </w:rPr>
        <w:t>Watson, G. (1995). Good sewers cheap? Agency-customer interactions in low-cost urban sanitation in Brazil.</w:t>
      </w:r>
    </w:p>
    <w:p w14:paraId="3EAE9AE2" w14:textId="77777777" w:rsidR="00A76215" w:rsidRPr="00A76215" w:rsidRDefault="00A76215" w:rsidP="002C1231">
      <w:pPr>
        <w:jc w:val="both"/>
        <w:rPr>
          <w:rFonts w:ascii="Arial" w:hAnsi="Arial" w:cs="Arial"/>
          <w:sz w:val="22"/>
          <w:szCs w:val="22"/>
          <w:lang w:val="en-US"/>
        </w:rPr>
      </w:pPr>
    </w:p>
    <w:p w14:paraId="153216E2" w14:textId="77777777" w:rsidR="002C1231" w:rsidRPr="002C1231" w:rsidRDefault="002C1231" w:rsidP="00C4171F">
      <w:pPr>
        <w:jc w:val="both"/>
        <w:rPr>
          <w:rFonts w:ascii="Arial" w:hAnsi="Arial" w:cs="Arial"/>
          <w:sz w:val="22"/>
          <w:szCs w:val="22"/>
          <w:lang w:val="en-US"/>
        </w:rPr>
      </w:pPr>
    </w:p>
    <w:sectPr w:rsidR="002C1231" w:rsidRPr="002C1231" w:rsidSect="001C266E">
      <w:footerReference w:type="default" r:id="rId30"/>
      <w:pgSz w:w="11900" w:h="16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E70D8" w14:textId="77777777" w:rsidR="000B1C99" w:rsidRDefault="000B1C99" w:rsidP="00F248C8">
      <w:r>
        <w:separator/>
      </w:r>
    </w:p>
  </w:endnote>
  <w:endnote w:type="continuationSeparator" w:id="0">
    <w:p w14:paraId="447A19D0" w14:textId="77777777" w:rsidR="000B1C99" w:rsidRDefault="000B1C99" w:rsidP="00F2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F443C" w14:textId="07021663" w:rsidR="000200BC" w:rsidRDefault="000200BC">
    <w:pPr>
      <w:pStyle w:val="Piedepgina"/>
      <w:jc w:val="right"/>
    </w:pPr>
  </w:p>
  <w:p w14:paraId="38DA34BC" w14:textId="77777777" w:rsidR="000200BC" w:rsidRDefault="000200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5F7D7" w14:textId="77777777" w:rsidR="000B1C99" w:rsidRDefault="000B1C99" w:rsidP="00F248C8">
      <w:r>
        <w:separator/>
      </w:r>
    </w:p>
  </w:footnote>
  <w:footnote w:type="continuationSeparator" w:id="0">
    <w:p w14:paraId="6808B017" w14:textId="77777777" w:rsidR="000B1C99" w:rsidRDefault="000B1C99" w:rsidP="00F248C8">
      <w:r>
        <w:continuationSeparator/>
      </w:r>
    </w:p>
  </w:footnote>
  <w:footnote w:id="1">
    <w:p w14:paraId="42C74907" w14:textId="77777777" w:rsidR="001D3253" w:rsidRPr="00AF3521" w:rsidRDefault="001D3253" w:rsidP="00F248C8">
      <w:pPr>
        <w:jc w:val="both"/>
        <w:rPr>
          <w:rFonts w:ascii="Arial" w:eastAsia="Times New Roman" w:hAnsi="Arial" w:cs="Arial"/>
          <w:sz w:val="18"/>
          <w:szCs w:val="20"/>
          <w:lang w:val="es-PE"/>
        </w:rPr>
      </w:pPr>
      <w:r w:rsidRPr="00AF3521">
        <w:rPr>
          <w:rStyle w:val="Refdenotaalpie"/>
          <w:rFonts w:ascii="Arial" w:hAnsi="Arial" w:cs="Arial"/>
          <w:sz w:val="18"/>
          <w:szCs w:val="20"/>
        </w:rPr>
        <w:footnoteRef/>
      </w:r>
      <w:r w:rsidRPr="00AF3521">
        <w:rPr>
          <w:rFonts w:ascii="Arial" w:eastAsia="Times New Roman" w:hAnsi="Arial" w:cs="Arial"/>
          <w:sz w:val="18"/>
          <w:szCs w:val="20"/>
          <w:lang w:val="es-PE"/>
        </w:rPr>
        <w:t xml:space="preserve"> Dato del 2019 presentado por el </w:t>
      </w:r>
      <w:bookmarkStart w:id="2" w:name="_Hlk73534968"/>
      <w:r w:rsidRPr="00AF3521">
        <w:rPr>
          <w:rFonts w:ascii="Arial" w:eastAsia="Times New Roman" w:hAnsi="Arial" w:cs="Arial"/>
          <w:sz w:val="18"/>
          <w:szCs w:val="20"/>
          <w:lang w:val="es-PE"/>
        </w:rPr>
        <w:t>Ministerio de Vivienda, Construcción y Saneamiento</w:t>
      </w:r>
      <w:bookmarkEnd w:id="2"/>
      <w:r w:rsidRPr="00AF3521">
        <w:rPr>
          <w:rFonts w:ascii="Arial" w:eastAsia="Times New Roman" w:hAnsi="Arial" w:cs="Arial"/>
          <w:sz w:val="18"/>
          <w:szCs w:val="20"/>
          <w:lang w:val="es-PE"/>
        </w:rPr>
        <w:t xml:space="preserve"> (MVCS). Los avances del 2019 se refieren a las personas que no están conectadas a una red de agua potable.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1383"/>
    <w:multiLevelType w:val="hybridMultilevel"/>
    <w:tmpl w:val="77269176"/>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15:restartNumberingAfterBreak="0">
    <w:nsid w:val="10CF7EE4"/>
    <w:multiLevelType w:val="hybridMultilevel"/>
    <w:tmpl w:val="430A24E0"/>
    <w:lvl w:ilvl="0" w:tplc="33384CAA">
      <w:numFmt w:val="bullet"/>
      <w:lvlText w:val="-"/>
      <w:lvlJc w:val="left"/>
      <w:pPr>
        <w:ind w:left="1068" w:hanging="360"/>
      </w:pPr>
      <w:rPr>
        <w:rFonts w:ascii="Calibri" w:eastAsiaTheme="minorHAnsi" w:hAnsi="Calibri" w:cs="Calibr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 w15:restartNumberingAfterBreak="0">
    <w:nsid w:val="12EE65AA"/>
    <w:multiLevelType w:val="hybridMultilevel"/>
    <w:tmpl w:val="7BF03648"/>
    <w:lvl w:ilvl="0" w:tplc="7F0A2D18">
      <w:start w:val="1"/>
      <w:numFmt w:val="bullet"/>
      <w:lvlText w:val="-"/>
      <w:lvlJc w:val="left"/>
      <w:pPr>
        <w:ind w:left="1080" w:hanging="360"/>
      </w:pPr>
      <w:rPr>
        <w:rFonts w:ascii="Arial" w:eastAsiaTheme="minorHAns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135844DB"/>
    <w:multiLevelType w:val="hybridMultilevel"/>
    <w:tmpl w:val="37A2ABE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8F05845"/>
    <w:multiLevelType w:val="hybridMultilevel"/>
    <w:tmpl w:val="0B0E5FC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15:restartNumberingAfterBreak="0">
    <w:nsid w:val="1C75686F"/>
    <w:multiLevelType w:val="hybridMultilevel"/>
    <w:tmpl w:val="622C90E6"/>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6" w15:restartNumberingAfterBreak="0">
    <w:nsid w:val="247C68D4"/>
    <w:multiLevelType w:val="multilevel"/>
    <w:tmpl w:val="780E1B9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9A02AB9"/>
    <w:multiLevelType w:val="hybridMultilevel"/>
    <w:tmpl w:val="8C58937C"/>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A5827FD"/>
    <w:multiLevelType w:val="hybridMultilevel"/>
    <w:tmpl w:val="7D48D702"/>
    <w:lvl w:ilvl="0" w:tplc="33384CAA">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AE95B6B"/>
    <w:multiLevelType w:val="hybridMultilevel"/>
    <w:tmpl w:val="5F549BE8"/>
    <w:lvl w:ilvl="0" w:tplc="F9C6C426">
      <w:numFmt w:val="bullet"/>
      <w:lvlText w:val="-"/>
      <w:lvlJc w:val="left"/>
      <w:pPr>
        <w:ind w:left="720" w:hanging="360"/>
      </w:pPr>
      <w:rPr>
        <w:rFonts w:ascii="Helvetica" w:eastAsiaTheme="minorHAnsi" w:hAnsi="Helvetica" w:cs="Helvetic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BCD1BAF"/>
    <w:multiLevelType w:val="multilevel"/>
    <w:tmpl w:val="8A12516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F436C9"/>
    <w:multiLevelType w:val="hybridMultilevel"/>
    <w:tmpl w:val="E99C836A"/>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2" w15:restartNumberingAfterBreak="0">
    <w:nsid w:val="37502F09"/>
    <w:multiLevelType w:val="hybridMultilevel"/>
    <w:tmpl w:val="65BA2F54"/>
    <w:lvl w:ilvl="0" w:tplc="33384CAA">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85B491F"/>
    <w:multiLevelType w:val="hybridMultilevel"/>
    <w:tmpl w:val="C480182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15:restartNumberingAfterBreak="0">
    <w:nsid w:val="390F2E11"/>
    <w:multiLevelType w:val="hybridMultilevel"/>
    <w:tmpl w:val="F5649CCE"/>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5" w15:restartNumberingAfterBreak="0">
    <w:nsid w:val="395824DA"/>
    <w:multiLevelType w:val="hybridMultilevel"/>
    <w:tmpl w:val="14B8197A"/>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6" w15:restartNumberingAfterBreak="0">
    <w:nsid w:val="3CA702E0"/>
    <w:multiLevelType w:val="hybridMultilevel"/>
    <w:tmpl w:val="0AEE9EDC"/>
    <w:lvl w:ilvl="0" w:tplc="E90AA41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1CE34A9"/>
    <w:multiLevelType w:val="hybridMultilevel"/>
    <w:tmpl w:val="C9845E58"/>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8" w15:restartNumberingAfterBreak="0">
    <w:nsid w:val="460B5D7D"/>
    <w:multiLevelType w:val="hybridMultilevel"/>
    <w:tmpl w:val="7AF8EDEE"/>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9" w15:restartNumberingAfterBreak="0">
    <w:nsid w:val="4DF03F30"/>
    <w:multiLevelType w:val="hybridMultilevel"/>
    <w:tmpl w:val="AE764FC0"/>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0" w15:restartNumberingAfterBreak="0">
    <w:nsid w:val="4FF5353D"/>
    <w:multiLevelType w:val="hybridMultilevel"/>
    <w:tmpl w:val="48B01ADC"/>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5BEF2D87"/>
    <w:multiLevelType w:val="hybridMultilevel"/>
    <w:tmpl w:val="1B526EE6"/>
    <w:lvl w:ilvl="0" w:tplc="2562814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F62F81"/>
    <w:multiLevelType w:val="multilevel"/>
    <w:tmpl w:val="68223B44"/>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F15B89"/>
    <w:multiLevelType w:val="hybridMultilevel"/>
    <w:tmpl w:val="1B526EE6"/>
    <w:lvl w:ilvl="0" w:tplc="2562814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4E6B16"/>
    <w:multiLevelType w:val="hybridMultilevel"/>
    <w:tmpl w:val="00F06DA6"/>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5" w15:restartNumberingAfterBreak="0">
    <w:nsid w:val="653165A9"/>
    <w:multiLevelType w:val="hybridMultilevel"/>
    <w:tmpl w:val="0E6205DA"/>
    <w:lvl w:ilvl="0" w:tplc="280A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4CC0C0F"/>
    <w:multiLevelType w:val="hybridMultilevel"/>
    <w:tmpl w:val="98B4E0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23"/>
  </w:num>
  <w:num w:numId="4">
    <w:abstractNumId w:val="9"/>
  </w:num>
  <w:num w:numId="5">
    <w:abstractNumId w:val="16"/>
  </w:num>
  <w:num w:numId="6">
    <w:abstractNumId w:val="3"/>
  </w:num>
  <w:num w:numId="7">
    <w:abstractNumId w:val="26"/>
  </w:num>
  <w:num w:numId="8">
    <w:abstractNumId w:val="6"/>
  </w:num>
  <w:num w:numId="9">
    <w:abstractNumId w:val="20"/>
  </w:num>
  <w:num w:numId="10">
    <w:abstractNumId w:val="2"/>
  </w:num>
  <w:num w:numId="11">
    <w:abstractNumId w:val="1"/>
  </w:num>
  <w:num w:numId="12">
    <w:abstractNumId w:val="25"/>
  </w:num>
  <w:num w:numId="13">
    <w:abstractNumId w:val="8"/>
  </w:num>
  <w:num w:numId="14">
    <w:abstractNumId w:val="12"/>
  </w:num>
  <w:num w:numId="15">
    <w:abstractNumId w:val="22"/>
  </w:num>
  <w:num w:numId="16">
    <w:abstractNumId w:val="13"/>
  </w:num>
  <w:num w:numId="17">
    <w:abstractNumId w:val="24"/>
  </w:num>
  <w:num w:numId="18">
    <w:abstractNumId w:val="11"/>
  </w:num>
  <w:num w:numId="19">
    <w:abstractNumId w:val="10"/>
  </w:num>
  <w:num w:numId="20">
    <w:abstractNumId w:val="4"/>
  </w:num>
  <w:num w:numId="21">
    <w:abstractNumId w:val="0"/>
  </w:num>
  <w:num w:numId="22">
    <w:abstractNumId w:val="15"/>
  </w:num>
  <w:num w:numId="23">
    <w:abstractNumId w:val="5"/>
  </w:num>
  <w:num w:numId="24">
    <w:abstractNumId w:val="17"/>
  </w:num>
  <w:num w:numId="25">
    <w:abstractNumId w:val="19"/>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1F"/>
    <w:rsid w:val="00002B5D"/>
    <w:rsid w:val="00003439"/>
    <w:rsid w:val="0000409C"/>
    <w:rsid w:val="000200BC"/>
    <w:rsid w:val="00024987"/>
    <w:rsid w:val="0005371C"/>
    <w:rsid w:val="000558F4"/>
    <w:rsid w:val="00061649"/>
    <w:rsid w:val="00086BEE"/>
    <w:rsid w:val="000B1C99"/>
    <w:rsid w:val="000C4D5A"/>
    <w:rsid w:val="000C7EA6"/>
    <w:rsid w:val="000E52A5"/>
    <w:rsid w:val="000E76F2"/>
    <w:rsid w:val="000F515F"/>
    <w:rsid w:val="001056C5"/>
    <w:rsid w:val="001063BD"/>
    <w:rsid w:val="00114405"/>
    <w:rsid w:val="00136517"/>
    <w:rsid w:val="001531AB"/>
    <w:rsid w:val="00154DB4"/>
    <w:rsid w:val="00181EEB"/>
    <w:rsid w:val="001A0DDA"/>
    <w:rsid w:val="001A5D6C"/>
    <w:rsid w:val="001A777E"/>
    <w:rsid w:val="001B034B"/>
    <w:rsid w:val="001C1107"/>
    <w:rsid w:val="001C266E"/>
    <w:rsid w:val="001D057B"/>
    <w:rsid w:val="001D1D6F"/>
    <w:rsid w:val="001D3253"/>
    <w:rsid w:val="00205AFF"/>
    <w:rsid w:val="002062CF"/>
    <w:rsid w:val="00216261"/>
    <w:rsid w:val="002275FC"/>
    <w:rsid w:val="00243BA7"/>
    <w:rsid w:val="0025448E"/>
    <w:rsid w:val="00260F78"/>
    <w:rsid w:val="002700AC"/>
    <w:rsid w:val="002730A7"/>
    <w:rsid w:val="002828E7"/>
    <w:rsid w:val="00282C49"/>
    <w:rsid w:val="002846B7"/>
    <w:rsid w:val="00290306"/>
    <w:rsid w:val="002C1231"/>
    <w:rsid w:val="002C3E44"/>
    <w:rsid w:val="002D49B3"/>
    <w:rsid w:val="002D79C3"/>
    <w:rsid w:val="002F0233"/>
    <w:rsid w:val="00313298"/>
    <w:rsid w:val="003219F7"/>
    <w:rsid w:val="00330BA1"/>
    <w:rsid w:val="00376A0A"/>
    <w:rsid w:val="003916EA"/>
    <w:rsid w:val="003A0C80"/>
    <w:rsid w:val="003A3403"/>
    <w:rsid w:val="003C0CEE"/>
    <w:rsid w:val="003D7A12"/>
    <w:rsid w:val="00415584"/>
    <w:rsid w:val="00420DDF"/>
    <w:rsid w:val="00437AD0"/>
    <w:rsid w:val="00456298"/>
    <w:rsid w:val="004636E9"/>
    <w:rsid w:val="004B2C8A"/>
    <w:rsid w:val="004C3E9E"/>
    <w:rsid w:val="004C5430"/>
    <w:rsid w:val="004D5623"/>
    <w:rsid w:val="004E278A"/>
    <w:rsid w:val="004E57E6"/>
    <w:rsid w:val="004F796A"/>
    <w:rsid w:val="0050215A"/>
    <w:rsid w:val="0051561B"/>
    <w:rsid w:val="0053413F"/>
    <w:rsid w:val="0053443D"/>
    <w:rsid w:val="00534D52"/>
    <w:rsid w:val="00557073"/>
    <w:rsid w:val="00570F46"/>
    <w:rsid w:val="00586758"/>
    <w:rsid w:val="005967A2"/>
    <w:rsid w:val="005A6FB0"/>
    <w:rsid w:val="005D0BBE"/>
    <w:rsid w:val="005D5E8D"/>
    <w:rsid w:val="005F0B61"/>
    <w:rsid w:val="005F3646"/>
    <w:rsid w:val="00604E25"/>
    <w:rsid w:val="00607751"/>
    <w:rsid w:val="0063048F"/>
    <w:rsid w:val="00631895"/>
    <w:rsid w:val="006416D5"/>
    <w:rsid w:val="00663D57"/>
    <w:rsid w:val="00672F41"/>
    <w:rsid w:val="00675243"/>
    <w:rsid w:val="006837AF"/>
    <w:rsid w:val="006A245A"/>
    <w:rsid w:val="006C0CB4"/>
    <w:rsid w:val="006E2B5F"/>
    <w:rsid w:val="007101E4"/>
    <w:rsid w:val="00745BC5"/>
    <w:rsid w:val="00750D94"/>
    <w:rsid w:val="007842A3"/>
    <w:rsid w:val="00784572"/>
    <w:rsid w:val="007B6B28"/>
    <w:rsid w:val="007C0B61"/>
    <w:rsid w:val="00811F01"/>
    <w:rsid w:val="00816C7B"/>
    <w:rsid w:val="00837920"/>
    <w:rsid w:val="00857265"/>
    <w:rsid w:val="008767F7"/>
    <w:rsid w:val="008A1455"/>
    <w:rsid w:val="008A70CA"/>
    <w:rsid w:val="008B0AE2"/>
    <w:rsid w:val="00916C34"/>
    <w:rsid w:val="00926CB5"/>
    <w:rsid w:val="00935048"/>
    <w:rsid w:val="0098228C"/>
    <w:rsid w:val="00996D5D"/>
    <w:rsid w:val="009B02A4"/>
    <w:rsid w:val="009C2FAF"/>
    <w:rsid w:val="009D594B"/>
    <w:rsid w:val="009F0E83"/>
    <w:rsid w:val="00A24814"/>
    <w:rsid w:val="00A26F41"/>
    <w:rsid w:val="00A46DFE"/>
    <w:rsid w:val="00A62B1D"/>
    <w:rsid w:val="00A64E6A"/>
    <w:rsid w:val="00A76215"/>
    <w:rsid w:val="00A82172"/>
    <w:rsid w:val="00A84490"/>
    <w:rsid w:val="00A977F7"/>
    <w:rsid w:val="00AA2881"/>
    <w:rsid w:val="00AC37FF"/>
    <w:rsid w:val="00AC724A"/>
    <w:rsid w:val="00AD1407"/>
    <w:rsid w:val="00AE0008"/>
    <w:rsid w:val="00AF13DD"/>
    <w:rsid w:val="00B16909"/>
    <w:rsid w:val="00B221CF"/>
    <w:rsid w:val="00B2415D"/>
    <w:rsid w:val="00B2470D"/>
    <w:rsid w:val="00B348E4"/>
    <w:rsid w:val="00B50EA5"/>
    <w:rsid w:val="00B62A12"/>
    <w:rsid w:val="00B64179"/>
    <w:rsid w:val="00B76A17"/>
    <w:rsid w:val="00B8337E"/>
    <w:rsid w:val="00BA5C24"/>
    <w:rsid w:val="00BB362E"/>
    <w:rsid w:val="00BB4EBF"/>
    <w:rsid w:val="00BD0417"/>
    <w:rsid w:val="00BF0979"/>
    <w:rsid w:val="00C34CD1"/>
    <w:rsid w:val="00C37EAB"/>
    <w:rsid w:val="00C410AE"/>
    <w:rsid w:val="00C4171F"/>
    <w:rsid w:val="00C572D1"/>
    <w:rsid w:val="00C61A2E"/>
    <w:rsid w:val="00CA4C6E"/>
    <w:rsid w:val="00CE1CC4"/>
    <w:rsid w:val="00CE2E8F"/>
    <w:rsid w:val="00CF17ED"/>
    <w:rsid w:val="00D65A60"/>
    <w:rsid w:val="00D81B02"/>
    <w:rsid w:val="00DB0B28"/>
    <w:rsid w:val="00DB1A0E"/>
    <w:rsid w:val="00DC7EAE"/>
    <w:rsid w:val="00DD4644"/>
    <w:rsid w:val="00DD726A"/>
    <w:rsid w:val="00E04EC3"/>
    <w:rsid w:val="00E16903"/>
    <w:rsid w:val="00E22CD2"/>
    <w:rsid w:val="00E329D8"/>
    <w:rsid w:val="00E522DE"/>
    <w:rsid w:val="00EA5224"/>
    <w:rsid w:val="00EB70D0"/>
    <w:rsid w:val="00ED4AFE"/>
    <w:rsid w:val="00EF7D18"/>
    <w:rsid w:val="00F17612"/>
    <w:rsid w:val="00F248C8"/>
    <w:rsid w:val="00F26128"/>
    <w:rsid w:val="00F26B64"/>
    <w:rsid w:val="00F34115"/>
    <w:rsid w:val="00F64693"/>
    <w:rsid w:val="00F86010"/>
    <w:rsid w:val="00F954D0"/>
    <w:rsid w:val="00FA631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3EAC"/>
  <w14:defaultImageDpi w14:val="32767"/>
  <w15:chartTrackingRefBased/>
  <w15:docId w15:val="{69DDD466-E349-2443-86F7-C8E8F470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s-ES_tradnl"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6C7B"/>
  </w:style>
  <w:style w:type="paragraph" w:styleId="Ttulo1">
    <w:name w:val="heading 1"/>
    <w:basedOn w:val="Normal"/>
    <w:next w:val="Normal"/>
    <w:link w:val="Ttulo1Car"/>
    <w:uiPriority w:val="9"/>
    <w:qFormat/>
    <w:rsid w:val="00DB1A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B1A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DB1A0E"/>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E278A"/>
    <w:pPr>
      <w:ind w:left="720"/>
      <w:contextualSpacing/>
    </w:pPr>
    <w:rPr>
      <w:kern w:val="0"/>
      <w14:ligatures w14:val="none"/>
    </w:rPr>
  </w:style>
  <w:style w:type="character" w:customStyle="1" w:styleId="PrrafodelistaCar">
    <w:name w:val="Párrafo de lista Car"/>
    <w:link w:val="Prrafodelista"/>
    <w:uiPriority w:val="34"/>
    <w:rsid w:val="004E278A"/>
    <w:rPr>
      <w:kern w:val="0"/>
      <w14:ligatures w14:val="none"/>
    </w:rPr>
  </w:style>
  <w:style w:type="paragraph" w:styleId="Textonotapie">
    <w:name w:val="footnote text"/>
    <w:aliases w:val="FN, Car, Car1 Car Car,Car,Car1 Car Car,Footnote Text English,Geneva 9,Font: Geneva 9,Boston 10,f,Fußnotentextr,Footnote reference,FA Fu,Footnote Text Char Char Char Char Char,Footnote Text Char Char Char Char,Footnote Text Char1,Char"/>
    <w:basedOn w:val="Normal"/>
    <w:link w:val="TextonotapieCar"/>
    <w:uiPriority w:val="99"/>
    <w:unhideWhenUsed/>
    <w:qFormat/>
    <w:rsid w:val="00F248C8"/>
    <w:rPr>
      <w:kern w:val="0"/>
      <w:sz w:val="20"/>
      <w:szCs w:val="20"/>
      <w:lang w:val="en-US"/>
      <w14:ligatures w14:val="none"/>
    </w:rPr>
  </w:style>
  <w:style w:type="character" w:customStyle="1" w:styleId="TextonotapieCar">
    <w:name w:val="Texto nota pie Car"/>
    <w:aliases w:val="FN Car, Car Car, Car1 Car Car Car,Car Car,Car1 Car Car Car,Footnote Text English Car,Geneva 9 Car,Font: Geneva 9 Car,Boston 10 Car,f Car,Fußnotentextr Car,Footnote reference Car,FA Fu Car,Footnote Text Char Char Char Char Char Car"/>
    <w:basedOn w:val="Fuentedeprrafopredeter"/>
    <w:link w:val="Textonotapie"/>
    <w:uiPriority w:val="99"/>
    <w:rsid w:val="00F248C8"/>
    <w:rPr>
      <w:kern w:val="0"/>
      <w:sz w:val="20"/>
      <w:szCs w:val="20"/>
      <w:lang w:val="en-US"/>
      <w14:ligatures w14:val="none"/>
    </w:rPr>
  </w:style>
  <w:style w:type="character" w:styleId="Refdenotaalpie">
    <w:name w:val="footnote reference"/>
    <w:aliases w:val="FC,16 Point,Superscript 6 Point,ftref,Char Char Char Char Car Char,Ref,de nota al pie,BVI fnr,Estilo de nota al pie de Africa,Footnote Reference1,Error-Fußnotenzeichen5,Error-Fußnotenzeichen6,Error-Fußnotenzeichen3"/>
    <w:basedOn w:val="Fuentedeprrafopredeter"/>
    <w:uiPriority w:val="99"/>
    <w:unhideWhenUsed/>
    <w:qFormat/>
    <w:rsid w:val="00F248C8"/>
    <w:rPr>
      <w:vertAlign w:val="superscript"/>
    </w:rPr>
  </w:style>
  <w:style w:type="paragraph" w:styleId="Sinespaciado">
    <w:name w:val="No Spacing"/>
    <w:link w:val="SinespaciadoCar"/>
    <w:uiPriority w:val="1"/>
    <w:qFormat/>
    <w:rsid w:val="00F248C8"/>
    <w:rPr>
      <w:kern w:val="0"/>
      <w14:ligatures w14:val="none"/>
    </w:rPr>
  </w:style>
  <w:style w:type="character" w:customStyle="1" w:styleId="SinespaciadoCar">
    <w:name w:val="Sin espaciado Car"/>
    <w:basedOn w:val="Fuentedeprrafopredeter"/>
    <w:link w:val="Sinespaciado"/>
    <w:uiPriority w:val="1"/>
    <w:rsid w:val="00F248C8"/>
    <w:rPr>
      <w:kern w:val="0"/>
      <w14:ligatures w14:val="none"/>
    </w:rPr>
  </w:style>
  <w:style w:type="paragraph" w:customStyle="1" w:styleId="Default">
    <w:name w:val="Default"/>
    <w:rsid w:val="00DC7EAE"/>
    <w:pPr>
      <w:autoSpaceDE w:val="0"/>
      <w:autoSpaceDN w:val="0"/>
      <w:adjustRightInd w:val="0"/>
    </w:pPr>
    <w:rPr>
      <w:rFonts w:ascii="Arial" w:hAnsi="Arial" w:cs="Arial"/>
      <w:color w:val="000000"/>
      <w:kern w:val="0"/>
      <w:lang w:val="es-PE"/>
      <w14:ligatures w14:val="none"/>
    </w:rPr>
  </w:style>
  <w:style w:type="character" w:customStyle="1" w:styleId="Ttulo1Car">
    <w:name w:val="Título 1 Car"/>
    <w:basedOn w:val="Fuentedeprrafopredeter"/>
    <w:link w:val="Ttulo1"/>
    <w:uiPriority w:val="9"/>
    <w:rsid w:val="00DB1A0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DB1A0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DB1A0E"/>
    <w:rPr>
      <w:rFonts w:asciiTheme="majorHAnsi" w:eastAsiaTheme="majorEastAsia" w:hAnsiTheme="majorHAnsi" w:cstheme="majorBidi"/>
      <w:color w:val="1F3763" w:themeColor="accent1" w:themeShade="7F"/>
    </w:rPr>
  </w:style>
  <w:style w:type="paragraph" w:styleId="TtuloTDC">
    <w:name w:val="TOC Heading"/>
    <w:basedOn w:val="Ttulo1"/>
    <w:next w:val="Normal"/>
    <w:uiPriority w:val="39"/>
    <w:unhideWhenUsed/>
    <w:qFormat/>
    <w:rsid w:val="007B6B28"/>
    <w:pPr>
      <w:spacing w:line="259" w:lineRule="auto"/>
      <w:outlineLvl w:val="9"/>
    </w:pPr>
    <w:rPr>
      <w:kern w:val="0"/>
      <w:lang w:val="es-PE" w:eastAsia="es-PE"/>
      <w14:ligatures w14:val="none"/>
    </w:rPr>
  </w:style>
  <w:style w:type="paragraph" w:styleId="TDC1">
    <w:name w:val="toc 1"/>
    <w:basedOn w:val="Normal"/>
    <w:next w:val="Normal"/>
    <w:autoRedefine/>
    <w:uiPriority w:val="39"/>
    <w:unhideWhenUsed/>
    <w:rsid w:val="007B6B28"/>
    <w:pPr>
      <w:spacing w:after="100"/>
    </w:pPr>
  </w:style>
  <w:style w:type="paragraph" w:styleId="TDC2">
    <w:name w:val="toc 2"/>
    <w:basedOn w:val="Normal"/>
    <w:next w:val="Normal"/>
    <w:autoRedefine/>
    <w:uiPriority w:val="39"/>
    <w:unhideWhenUsed/>
    <w:rsid w:val="007B6B28"/>
    <w:pPr>
      <w:spacing w:after="100"/>
      <w:ind w:left="240"/>
    </w:pPr>
  </w:style>
  <w:style w:type="paragraph" w:styleId="TDC3">
    <w:name w:val="toc 3"/>
    <w:basedOn w:val="Normal"/>
    <w:next w:val="Normal"/>
    <w:autoRedefine/>
    <w:uiPriority w:val="39"/>
    <w:unhideWhenUsed/>
    <w:rsid w:val="007B6B28"/>
    <w:pPr>
      <w:spacing w:after="100"/>
      <w:ind w:left="480"/>
    </w:pPr>
  </w:style>
  <w:style w:type="character" w:styleId="Hipervnculo">
    <w:name w:val="Hyperlink"/>
    <w:basedOn w:val="Fuentedeprrafopredeter"/>
    <w:uiPriority w:val="99"/>
    <w:unhideWhenUsed/>
    <w:rsid w:val="007B6B28"/>
    <w:rPr>
      <w:color w:val="0563C1" w:themeColor="hyperlink"/>
      <w:u w:val="single"/>
    </w:rPr>
  </w:style>
  <w:style w:type="paragraph" w:styleId="Descripcin">
    <w:name w:val="caption"/>
    <w:basedOn w:val="Normal"/>
    <w:next w:val="Normal"/>
    <w:uiPriority w:val="35"/>
    <w:unhideWhenUsed/>
    <w:qFormat/>
    <w:rsid w:val="001D3253"/>
    <w:pPr>
      <w:spacing w:after="200"/>
    </w:pPr>
    <w:rPr>
      <w:i/>
      <w:iCs/>
      <w:color w:val="44546A" w:themeColor="text2"/>
      <w:sz w:val="18"/>
      <w:szCs w:val="18"/>
      <w:lang w:val="es-PE"/>
    </w:rPr>
  </w:style>
  <w:style w:type="character" w:styleId="Mencinsinresolver">
    <w:name w:val="Unresolved Mention"/>
    <w:basedOn w:val="Fuentedeprrafopredeter"/>
    <w:uiPriority w:val="99"/>
    <w:rsid w:val="00A62B1D"/>
    <w:rPr>
      <w:color w:val="605E5C"/>
      <w:shd w:val="clear" w:color="auto" w:fill="E1DFDD"/>
    </w:rPr>
  </w:style>
  <w:style w:type="paragraph" w:styleId="Encabezado">
    <w:name w:val="header"/>
    <w:basedOn w:val="Normal"/>
    <w:link w:val="EncabezadoCar"/>
    <w:uiPriority w:val="99"/>
    <w:unhideWhenUsed/>
    <w:rsid w:val="000200BC"/>
    <w:pPr>
      <w:tabs>
        <w:tab w:val="center" w:pos="4252"/>
        <w:tab w:val="right" w:pos="8504"/>
      </w:tabs>
    </w:pPr>
  </w:style>
  <w:style w:type="character" w:customStyle="1" w:styleId="EncabezadoCar">
    <w:name w:val="Encabezado Car"/>
    <w:basedOn w:val="Fuentedeprrafopredeter"/>
    <w:link w:val="Encabezado"/>
    <w:uiPriority w:val="99"/>
    <w:rsid w:val="000200BC"/>
  </w:style>
  <w:style w:type="paragraph" w:styleId="Piedepgina">
    <w:name w:val="footer"/>
    <w:basedOn w:val="Normal"/>
    <w:link w:val="PiedepginaCar"/>
    <w:uiPriority w:val="99"/>
    <w:unhideWhenUsed/>
    <w:rsid w:val="000200BC"/>
    <w:pPr>
      <w:tabs>
        <w:tab w:val="center" w:pos="4252"/>
        <w:tab w:val="right" w:pos="8504"/>
      </w:tabs>
    </w:pPr>
  </w:style>
  <w:style w:type="character" w:customStyle="1" w:styleId="PiedepginaCar">
    <w:name w:val="Pie de página Car"/>
    <w:basedOn w:val="Fuentedeprrafopredeter"/>
    <w:link w:val="Piedepgina"/>
    <w:uiPriority w:val="99"/>
    <w:rsid w:val="00020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emf"/><Relationship Id="rId26" Type="http://schemas.openxmlformats.org/officeDocument/2006/relationships/hyperlink" Target="http://blog.pucp.edu.pe/blog/gemrapucp/2022/05/06/sistema-de-atrapanieblas-en-la-costa-peruana/" TargetMode="Externa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hyperlink" Target="https://doi.org/10.1016/j.swaqe.2015.01.002"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yperlink" Target="http://www.jstor.org/stable/43138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hyperlink" Target="http://scielo.sld.cu/scielo.php?script=sci_arttext&amp;pid=S1680-03382019000200125&amp;lng=es&amp;tlng=es" TargetMode="Externa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emf"/><Relationship Id="rId27" Type="http://schemas.openxmlformats.org/officeDocument/2006/relationships/hyperlink" Target="https://doi.org/10.1016/j.rser.2013.08.063" TargetMode="External"/><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DC319-77C5-45E2-803F-F120250F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29</Pages>
  <Words>9737</Words>
  <Characters>53555</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Cesar Aguirre Montoya</dc:creator>
  <cp:keywords/>
  <dc:description/>
  <cp:lastModifiedBy>BONIFAZ, FERNANDEZ, Jose Luis</cp:lastModifiedBy>
  <cp:revision>10</cp:revision>
  <dcterms:created xsi:type="dcterms:W3CDTF">2023-08-13T15:54:00Z</dcterms:created>
  <dcterms:modified xsi:type="dcterms:W3CDTF">2023-08-15T15:02:00Z</dcterms:modified>
</cp:coreProperties>
</file>