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1FAB" w14:textId="77777777" w:rsidR="00435637" w:rsidRPr="00CA3F0E" w:rsidRDefault="00435637" w:rsidP="00850A99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u w:val="single"/>
        </w:rPr>
      </w:pPr>
      <w:bookmarkStart w:id="0" w:name="_GoBack"/>
      <w:bookmarkEnd w:id="0"/>
    </w:p>
    <w:p w14:paraId="3654C0B5" w14:textId="57D8B0E4" w:rsidR="00435637" w:rsidRPr="00CA3F0E" w:rsidRDefault="00435637" w:rsidP="00435637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u w:val="single"/>
        </w:rPr>
      </w:pPr>
      <w:r w:rsidRPr="00CA3F0E">
        <w:rPr>
          <w:rFonts w:ascii="Arial" w:hAnsi="Arial" w:cs="Arial"/>
          <w:b/>
          <w:bCs/>
          <w:color w:val="1F3864" w:themeColor="accent1" w:themeShade="80"/>
          <w:u w:val="single"/>
        </w:rPr>
        <w:t xml:space="preserve">PROGRAMACIÓN DE LA </w:t>
      </w:r>
      <w:r w:rsidR="005D25A7">
        <w:rPr>
          <w:rFonts w:ascii="Arial" w:hAnsi="Arial" w:cs="Arial"/>
          <w:b/>
          <w:bCs/>
          <w:color w:val="1F3864" w:themeColor="accent1" w:themeShade="80"/>
          <w:u w:val="single"/>
        </w:rPr>
        <w:t xml:space="preserve">TERCERA </w:t>
      </w:r>
      <w:r w:rsidR="00044755">
        <w:rPr>
          <w:rFonts w:ascii="Arial" w:hAnsi="Arial" w:cs="Arial"/>
          <w:b/>
          <w:bCs/>
          <w:color w:val="1F3864" w:themeColor="accent1" w:themeShade="80"/>
          <w:u w:val="single"/>
        </w:rPr>
        <w:t>CHARLA DE CONOCIMIENTO</w:t>
      </w:r>
    </w:p>
    <w:p w14:paraId="6C71B492" w14:textId="4AC9F828" w:rsidR="00435637" w:rsidRPr="00CA3F0E" w:rsidRDefault="00435637" w:rsidP="00435637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u w:val="single"/>
        </w:rPr>
      </w:pPr>
    </w:p>
    <w:p w14:paraId="6129368E" w14:textId="3038CF13" w:rsidR="00435637" w:rsidRPr="00CA3F0E" w:rsidRDefault="00435637" w:rsidP="005D25A7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u w:val="single"/>
        </w:rPr>
      </w:pPr>
      <w:r w:rsidRPr="00CA3F0E">
        <w:rPr>
          <w:rFonts w:ascii="Arial" w:hAnsi="Arial" w:cs="Arial"/>
          <w:b/>
          <w:bCs/>
          <w:color w:val="1F3864" w:themeColor="accent1" w:themeShade="80"/>
          <w:u w:val="single"/>
        </w:rPr>
        <w:t>“</w:t>
      </w:r>
      <w:r w:rsidR="005D25A7" w:rsidRPr="005D25A7">
        <w:rPr>
          <w:rFonts w:ascii="Arial" w:hAnsi="Arial" w:cs="Arial"/>
          <w:b/>
          <w:bCs/>
          <w:color w:val="1F3864" w:themeColor="accent1" w:themeShade="80"/>
          <w:u w:val="single"/>
        </w:rPr>
        <w:t>Asociaciones Público-Privadas versus Obra Pública:</w:t>
      </w:r>
      <w:r w:rsidR="005D25A7">
        <w:rPr>
          <w:rFonts w:ascii="Arial" w:hAnsi="Arial" w:cs="Arial"/>
          <w:b/>
          <w:bCs/>
          <w:color w:val="1F3864" w:themeColor="accent1" w:themeShade="80"/>
          <w:u w:val="single"/>
        </w:rPr>
        <w:t xml:space="preserve"> U</w:t>
      </w:r>
      <w:r w:rsidR="005D25A7" w:rsidRPr="005D25A7">
        <w:rPr>
          <w:rFonts w:ascii="Arial" w:hAnsi="Arial" w:cs="Arial"/>
          <w:b/>
          <w:bCs/>
          <w:color w:val="1F3864" w:themeColor="accent1" w:themeShade="80"/>
          <w:u w:val="single"/>
        </w:rPr>
        <w:t>na comparación para el caso de redes</w:t>
      </w:r>
      <w:r w:rsidR="005D25A7">
        <w:rPr>
          <w:rFonts w:ascii="Arial" w:hAnsi="Arial" w:cs="Arial"/>
          <w:b/>
          <w:bCs/>
          <w:color w:val="1F3864" w:themeColor="accent1" w:themeShade="80"/>
          <w:u w:val="single"/>
        </w:rPr>
        <w:t xml:space="preserve"> </w:t>
      </w:r>
      <w:r w:rsidR="005D25A7" w:rsidRPr="005D25A7">
        <w:rPr>
          <w:rFonts w:ascii="Arial" w:hAnsi="Arial" w:cs="Arial"/>
          <w:b/>
          <w:bCs/>
          <w:color w:val="1F3864" w:themeColor="accent1" w:themeShade="80"/>
          <w:u w:val="single"/>
        </w:rPr>
        <w:t>viales en Perú y la Región</w:t>
      </w:r>
      <w:r w:rsidRPr="00CA3F0E">
        <w:rPr>
          <w:rFonts w:ascii="Arial" w:hAnsi="Arial" w:cs="Arial"/>
          <w:b/>
          <w:bCs/>
          <w:color w:val="1F3864" w:themeColor="accent1" w:themeShade="80"/>
          <w:u w:val="single"/>
        </w:rPr>
        <w:t>”</w:t>
      </w:r>
    </w:p>
    <w:p w14:paraId="051EC69F" w14:textId="77777777" w:rsidR="00435637" w:rsidRPr="00CA3F0E" w:rsidRDefault="00435637" w:rsidP="00435637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</w:p>
    <w:p w14:paraId="08B67DDC" w14:textId="77777777" w:rsidR="00435637" w:rsidRPr="00CA3F0E" w:rsidRDefault="00435637" w:rsidP="00435637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</w:p>
    <w:p w14:paraId="5C0707F5" w14:textId="6962D947" w:rsidR="00435637" w:rsidRDefault="00435637" w:rsidP="0043563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1F3864" w:themeColor="accent1" w:themeShade="80"/>
          <w:lang w:val="es-ES"/>
        </w:rPr>
      </w:pPr>
      <w:r w:rsidRPr="00CA3F0E">
        <w:rPr>
          <w:rFonts w:ascii="Arial" w:hAnsi="Arial" w:cs="Arial"/>
          <w:b/>
          <w:bCs/>
          <w:color w:val="1F3864" w:themeColor="accent1" w:themeShade="80"/>
          <w:u w:val="single"/>
          <w:lang w:val="es-ES"/>
        </w:rPr>
        <w:t>PRESENTACIÓN</w:t>
      </w:r>
      <w:r w:rsidRPr="00CA3F0E">
        <w:rPr>
          <w:rFonts w:ascii="Arial" w:hAnsi="Arial" w:cs="Arial"/>
          <w:b/>
          <w:bCs/>
          <w:color w:val="1F3864" w:themeColor="accent1" w:themeShade="80"/>
          <w:lang w:val="es-ES"/>
        </w:rPr>
        <w:t>:</w:t>
      </w:r>
    </w:p>
    <w:p w14:paraId="10367673" w14:textId="3B3063D8" w:rsidR="00241492" w:rsidRDefault="00241492" w:rsidP="00241492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1" w:themeShade="80"/>
        </w:rPr>
      </w:pPr>
    </w:p>
    <w:p w14:paraId="4A731DB3" w14:textId="3D4739C3" w:rsidR="00241492" w:rsidRDefault="00241492" w:rsidP="00241492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1" w:themeShade="80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835"/>
        <w:gridCol w:w="4530"/>
      </w:tblGrid>
      <w:tr w:rsidR="00435637" w:rsidRPr="00CA3F0E" w14:paraId="1EC558B8" w14:textId="77777777" w:rsidTr="00044755">
        <w:trPr>
          <w:trHeight w:val="73"/>
        </w:trPr>
        <w:tc>
          <w:tcPr>
            <w:tcW w:w="2835" w:type="dxa"/>
            <w:vAlign w:val="center"/>
          </w:tcPr>
          <w:p w14:paraId="05E4351D" w14:textId="77777777" w:rsidR="00435637" w:rsidRPr="00CA3F0E" w:rsidRDefault="00435637" w:rsidP="00435637">
            <w:pPr>
              <w:spacing w:after="0" w:line="240" w:lineRule="auto"/>
              <w:rPr>
                <w:rFonts w:ascii="Arial" w:hAnsi="Arial" w:cs="Arial"/>
              </w:rPr>
            </w:pPr>
            <w:r w:rsidRPr="00CA3F0E">
              <w:rPr>
                <w:rFonts w:ascii="Arial" w:hAnsi="Arial" w:cs="Arial"/>
              </w:rPr>
              <w:t>Día</w:t>
            </w:r>
          </w:p>
        </w:tc>
        <w:tc>
          <w:tcPr>
            <w:tcW w:w="4530" w:type="dxa"/>
          </w:tcPr>
          <w:p w14:paraId="1ED64FEF" w14:textId="44EF2364" w:rsidR="00435637" w:rsidRPr="00CA3F0E" w:rsidRDefault="00717C8A" w:rsidP="00435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 de diciembre de 2021</w:t>
            </w:r>
          </w:p>
        </w:tc>
      </w:tr>
      <w:tr w:rsidR="00435637" w:rsidRPr="00CA3F0E" w14:paraId="72A63289" w14:textId="77777777" w:rsidTr="00435637">
        <w:tc>
          <w:tcPr>
            <w:tcW w:w="2835" w:type="dxa"/>
            <w:vAlign w:val="center"/>
          </w:tcPr>
          <w:p w14:paraId="13E95CF8" w14:textId="77777777" w:rsidR="00435637" w:rsidRPr="00CA3F0E" w:rsidRDefault="00435637" w:rsidP="00435637">
            <w:pPr>
              <w:spacing w:after="0" w:line="240" w:lineRule="auto"/>
              <w:rPr>
                <w:rFonts w:ascii="Arial" w:hAnsi="Arial" w:cs="Arial"/>
              </w:rPr>
            </w:pPr>
            <w:r w:rsidRPr="00CA3F0E">
              <w:rPr>
                <w:rFonts w:ascii="Arial" w:hAnsi="Arial" w:cs="Arial"/>
              </w:rPr>
              <w:t>Inicio</w:t>
            </w:r>
          </w:p>
        </w:tc>
        <w:tc>
          <w:tcPr>
            <w:tcW w:w="4530" w:type="dxa"/>
          </w:tcPr>
          <w:p w14:paraId="7AA04C90" w14:textId="10E9CF22" w:rsidR="00435637" w:rsidRPr="00CA3F0E" w:rsidRDefault="00717C8A" w:rsidP="00435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3:00 pm</w:t>
            </w:r>
          </w:p>
        </w:tc>
      </w:tr>
      <w:tr w:rsidR="00435637" w:rsidRPr="00CA3F0E" w14:paraId="4BBB7761" w14:textId="77777777" w:rsidTr="00435637">
        <w:tc>
          <w:tcPr>
            <w:tcW w:w="2835" w:type="dxa"/>
            <w:vAlign w:val="center"/>
          </w:tcPr>
          <w:p w14:paraId="6CEDA648" w14:textId="77777777" w:rsidR="00435637" w:rsidRPr="00CA3F0E" w:rsidRDefault="00435637" w:rsidP="00435637">
            <w:pPr>
              <w:spacing w:after="0" w:line="240" w:lineRule="auto"/>
              <w:rPr>
                <w:rFonts w:ascii="Arial" w:hAnsi="Arial" w:cs="Arial"/>
              </w:rPr>
            </w:pPr>
            <w:r w:rsidRPr="00CA3F0E">
              <w:rPr>
                <w:rFonts w:ascii="Arial" w:hAnsi="Arial" w:cs="Arial"/>
              </w:rPr>
              <w:t>Fin</w:t>
            </w:r>
          </w:p>
        </w:tc>
        <w:tc>
          <w:tcPr>
            <w:tcW w:w="4530" w:type="dxa"/>
          </w:tcPr>
          <w:p w14:paraId="74110360" w14:textId="08F44108" w:rsidR="00435637" w:rsidRPr="00CA3F0E" w:rsidRDefault="00717C8A" w:rsidP="004356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5:00 pm</w:t>
            </w:r>
          </w:p>
        </w:tc>
      </w:tr>
      <w:tr w:rsidR="005D25A7" w:rsidRPr="00CA3F0E" w14:paraId="69F6EC09" w14:textId="77777777" w:rsidTr="00B127DA">
        <w:trPr>
          <w:trHeight w:val="448"/>
        </w:trPr>
        <w:tc>
          <w:tcPr>
            <w:tcW w:w="2835" w:type="dxa"/>
            <w:vAlign w:val="center"/>
          </w:tcPr>
          <w:p w14:paraId="71DFA7AA" w14:textId="77777777" w:rsidR="005D25A7" w:rsidRPr="00CA3F0E" w:rsidRDefault="005D25A7" w:rsidP="005D25A7">
            <w:pPr>
              <w:spacing w:after="0" w:line="240" w:lineRule="auto"/>
              <w:rPr>
                <w:rFonts w:ascii="Arial" w:hAnsi="Arial" w:cs="Arial"/>
              </w:rPr>
            </w:pPr>
            <w:r w:rsidRPr="00CA3F0E">
              <w:rPr>
                <w:rFonts w:ascii="Arial" w:hAnsi="Arial" w:cs="Arial"/>
              </w:rPr>
              <w:t>Sala (control + clic para abrir vínculo)</w:t>
            </w:r>
          </w:p>
        </w:tc>
        <w:tc>
          <w:tcPr>
            <w:tcW w:w="4530" w:type="dxa"/>
          </w:tcPr>
          <w:p w14:paraId="23B4CBB0" w14:textId="03D3E35A" w:rsidR="005D25A7" w:rsidRPr="00CA3F0E" w:rsidRDefault="009947D9" w:rsidP="005D25A7">
            <w:pPr>
              <w:spacing w:after="0" w:line="240" w:lineRule="auto"/>
              <w:jc w:val="center"/>
              <w:rPr>
                <w:rFonts w:ascii="Arial" w:hAnsi="Arial" w:cs="Arial"/>
                <w:color w:val="252424"/>
              </w:rPr>
            </w:pPr>
            <w:hyperlink r:id="rId8" w:tgtFrame="_blank" w:history="1">
              <w:r w:rsidR="00717C8A">
                <w:rPr>
                  <w:rStyle w:val="Hipervnculo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Haga clic aquí para unirse a la reunión</w:t>
              </w:r>
            </w:hyperlink>
          </w:p>
        </w:tc>
      </w:tr>
    </w:tbl>
    <w:p w14:paraId="231F7AB6" w14:textId="77777777" w:rsidR="00435637" w:rsidRPr="00CA3F0E" w:rsidRDefault="00435637" w:rsidP="00435637">
      <w:pPr>
        <w:spacing w:after="0" w:line="240" w:lineRule="auto"/>
        <w:jc w:val="both"/>
        <w:rPr>
          <w:rFonts w:ascii="Arial" w:hAnsi="Arial" w:cs="Arial"/>
          <w:color w:val="1F3864" w:themeColor="accent1" w:themeShade="80"/>
        </w:rPr>
      </w:pPr>
    </w:p>
    <w:p w14:paraId="09B34D05" w14:textId="3E23215B" w:rsidR="00435637" w:rsidRPr="00CA3F0E" w:rsidRDefault="00435637" w:rsidP="0043563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1F3864" w:themeColor="accent1" w:themeShade="80"/>
          <w:lang w:val="es-ES"/>
        </w:rPr>
      </w:pPr>
      <w:r w:rsidRPr="00CA3F0E">
        <w:rPr>
          <w:rFonts w:ascii="Arial" w:hAnsi="Arial" w:cs="Arial"/>
          <w:b/>
          <w:bCs/>
          <w:color w:val="1F3864" w:themeColor="accent1" w:themeShade="80"/>
          <w:u w:val="single"/>
          <w:lang w:val="es-ES"/>
        </w:rPr>
        <w:t xml:space="preserve">DESARROLLO DE LA </w:t>
      </w:r>
      <w:r w:rsidR="000A4E7D">
        <w:rPr>
          <w:rFonts w:ascii="Arial" w:hAnsi="Arial" w:cs="Arial"/>
          <w:b/>
          <w:bCs/>
          <w:color w:val="1F3864" w:themeColor="accent1" w:themeShade="80"/>
          <w:u w:val="single"/>
          <w:lang w:val="es-ES"/>
        </w:rPr>
        <w:t>CHARLA DE CONOCIMIENTO</w:t>
      </w:r>
      <w:r w:rsidRPr="00CA3F0E">
        <w:rPr>
          <w:rFonts w:ascii="Arial" w:hAnsi="Arial" w:cs="Arial"/>
          <w:b/>
          <w:bCs/>
          <w:color w:val="1F3864" w:themeColor="accent1" w:themeShade="80"/>
          <w:lang w:val="es-ES"/>
        </w:rPr>
        <w:t>:</w:t>
      </w:r>
    </w:p>
    <w:p w14:paraId="3E9E756F" w14:textId="77777777" w:rsidR="00435637" w:rsidRPr="00CA3F0E" w:rsidRDefault="00435637" w:rsidP="0043563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35637" w:rsidRPr="00CA3F0E" w14:paraId="2C0F29CE" w14:textId="77777777" w:rsidTr="00220803">
        <w:trPr>
          <w:trHeight w:val="316"/>
        </w:trPr>
        <w:tc>
          <w:tcPr>
            <w:tcW w:w="1980" w:type="dxa"/>
            <w:shd w:val="clear" w:color="auto" w:fill="5B9BD5" w:themeFill="accent5"/>
            <w:vAlign w:val="center"/>
          </w:tcPr>
          <w:p w14:paraId="600BFB23" w14:textId="77777777" w:rsidR="00435637" w:rsidRPr="00CA3F0E" w:rsidRDefault="00435637" w:rsidP="009D17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CA3F0E">
              <w:rPr>
                <w:rFonts w:ascii="Arial" w:hAnsi="Arial" w:cs="Arial"/>
                <w:b/>
                <w:bCs/>
                <w:color w:val="1F3864" w:themeColor="accent1" w:themeShade="80"/>
              </w:rPr>
              <w:t>HORARIO</w:t>
            </w:r>
          </w:p>
        </w:tc>
        <w:tc>
          <w:tcPr>
            <w:tcW w:w="6514" w:type="dxa"/>
            <w:shd w:val="clear" w:color="auto" w:fill="5B9BD5" w:themeFill="accent5"/>
            <w:vAlign w:val="center"/>
          </w:tcPr>
          <w:p w14:paraId="46AE696C" w14:textId="77777777" w:rsidR="00435637" w:rsidRPr="00CA3F0E" w:rsidRDefault="00435637" w:rsidP="009D17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  <w:r w:rsidRPr="00CA3F0E">
              <w:rPr>
                <w:rFonts w:ascii="Arial" w:hAnsi="Arial" w:cs="Arial"/>
                <w:b/>
                <w:bCs/>
                <w:color w:val="1F3864" w:themeColor="accent1" w:themeShade="80"/>
              </w:rPr>
              <w:t>DESCRIPCIÓN</w:t>
            </w:r>
          </w:p>
        </w:tc>
      </w:tr>
      <w:tr w:rsidR="00044755" w:rsidRPr="00CA3F0E" w14:paraId="73A95B8D" w14:textId="77777777" w:rsidTr="000523D6">
        <w:trPr>
          <w:trHeight w:val="965"/>
        </w:trPr>
        <w:tc>
          <w:tcPr>
            <w:tcW w:w="1980" w:type="dxa"/>
            <w:vAlign w:val="center"/>
          </w:tcPr>
          <w:p w14:paraId="01E2ED66" w14:textId="0EA4030C" w:rsidR="00044755" w:rsidRPr="00CA3F0E" w:rsidRDefault="00717C8A" w:rsidP="00FF065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044755" w:rsidRPr="00CA3F0E">
              <w:rPr>
                <w:rFonts w:ascii="Arial" w:hAnsi="Arial" w:cs="Arial"/>
                <w:b/>
                <w:bCs/>
              </w:rPr>
              <w:t>:</w:t>
            </w:r>
            <w:r w:rsidR="0004475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514" w:type="dxa"/>
            <w:vAlign w:val="center"/>
          </w:tcPr>
          <w:p w14:paraId="79BA0E1C" w14:textId="69FD284D" w:rsidR="00044755" w:rsidRPr="00CA3F0E" w:rsidRDefault="005D25A7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</w:t>
            </w:r>
          </w:p>
          <w:p w14:paraId="71BC40E2" w14:textId="54A48D3B" w:rsidR="00044755" w:rsidRPr="00CA3F0E" w:rsidRDefault="005D25A7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Lucy Henderson </w:t>
            </w:r>
          </w:p>
          <w:p w14:paraId="0B88F097" w14:textId="77777777" w:rsidR="00044755" w:rsidRDefault="005D25A7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Directora de Gestión del Conocimiento</w:t>
            </w:r>
          </w:p>
          <w:p w14:paraId="5E12007B" w14:textId="3D6279E4" w:rsidR="00B079EF" w:rsidRPr="00CA3F0E" w:rsidRDefault="00B079EF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PROINVERSIÓN </w:t>
            </w:r>
          </w:p>
        </w:tc>
      </w:tr>
      <w:tr w:rsidR="00445338" w:rsidRPr="00CA3F0E" w14:paraId="7BB8D22B" w14:textId="77777777" w:rsidTr="00220803">
        <w:trPr>
          <w:trHeight w:val="965"/>
        </w:trPr>
        <w:tc>
          <w:tcPr>
            <w:tcW w:w="1980" w:type="dxa"/>
            <w:vAlign w:val="center"/>
          </w:tcPr>
          <w:p w14:paraId="7AFE2F4B" w14:textId="1D16B34F" w:rsidR="00445338" w:rsidRPr="00CA3F0E" w:rsidRDefault="00717C8A" w:rsidP="00FF065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445338" w:rsidRPr="00CA3F0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514" w:type="dxa"/>
            <w:vAlign w:val="center"/>
          </w:tcPr>
          <w:p w14:paraId="21EDD8A6" w14:textId="77777777" w:rsidR="00445338" w:rsidRPr="00CA3F0E" w:rsidRDefault="00445338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CA3F0E">
              <w:rPr>
                <w:rFonts w:ascii="Arial" w:hAnsi="Arial" w:cs="Arial"/>
              </w:rPr>
              <w:t>Palabras de bienvenida</w:t>
            </w:r>
          </w:p>
          <w:p w14:paraId="3C9D2987" w14:textId="77777777" w:rsidR="00445338" w:rsidRPr="005D25A7" w:rsidRDefault="00445338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5D25A7">
              <w:rPr>
                <w:rFonts w:ascii="Arial" w:hAnsi="Arial" w:cs="Arial"/>
                <w:b/>
                <w:bCs/>
              </w:rPr>
              <w:t>Rafael Ugaz</w:t>
            </w:r>
          </w:p>
          <w:p w14:paraId="1F46E062" w14:textId="77777777" w:rsidR="00B079EF" w:rsidRDefault="00445338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5D25A7">
              <w:rPr>
                <w:rFonts w:ascii="Arial" w:hAnsi="Arial" w:cs="Arial"/>
              </w:rPr>
              <w:t xml:space="preserve">Director Ejecutivo </w:t>
            </w:r>
          </w:p>
          <w:p w14:paraId="7D0674B9" w14:textId="6371C95D" w:rsidR="00445338" w:rsidRPr="005D25A7" w:rsidRDefault="00445338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5D25A7">
              <w:rPr>
                <w:rFonts w:ascii="Arial" w:hAnsi="Arial" w:cs="Arial"/>
              </w:rPr>
              <w:t>PROINVERSIÓN</w:t>
            </w:r>
          </w:p>
        </w:tc>
      </w:tr>
      <w:tr w:rsidR="00CC05C8" w:rsidRPr="00CA3F0E" w14:paraId="073E4A1F" w14:textId="77777777" w:rsidTr="00220803">
        <w:trPr>
          <w:trHeight w:val="885"/>
        </w:trPr>
        <w:tc>
          <w:tcPr>
            <w:tcW w:w="1980" w:type="dxa"/>
            <w:vAlign w:val="center"/>
          </w:tcPr>
          <w:p w14:paraId="7E763199" w14:textId="4FE130A6" w:rsidR="00CC05C8" w:rsidRPr="00CA3F0E" w:rsidRDefault="00717C8A" w:rsidP="00FF065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C05C8" w:rsidRPr="00CA3F0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514" w:type="dxa"/>
            <w:vAlign w:val="center"/>
          </w:tcPr>
          <w:p w14:paraId="26DC200F" w14:textId="3E9F3B89" w:rsidR="00405CF7" w:rsidRDefault="005D25A7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5D25A7">
              <w:rPr>
                <w:rFonts w:ascii="Arial" w:hAnsi="Arial" w:cs="Arial"/>
              </w:rPr>
              <w:t>Asociaciones Público-Privadas versus Obra Pública: Una comparación para el caso de redes viales en Perú y la Región</w:t>
            </w:r>
          </w:p>
          <w:p w14:paraId="1157F93C" w14:textId="6B3EBE93" w:rsidR="00405CF7" w:rsidRPr="00044755" w:rsidRDefault="00445338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José Luis Bonifaz</w:t>
            </w:r>
          </w:p>
          <w:p w14:paraId="22480076" w14:textId="419D11A3" w:rsidR="00B079EF" w:rsidRDefault="007F3CEC" w:rsidP="00B079EF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</w:t>
            </w:r>
            <w:r w:rsidRPr="007F3CEC">
              <w:rPr>
                <w:rFonts w:ascii="Arial" w:hAnsi="Arial" w:cs="Arial"/>
              </w:rPr>
              <w:t>del Departamento de Economía</w:t>
            </w:r>
          </w:p>
          <w:p w14:paraId="0FB754D6" w14:textId="5940B40B" w:rsidR="00551D49" w:rsidRPr="0021407E" w:rsidRDefault="00551D49" w:rsidP="00B079EF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551D49">
              <w:rPr>
                <w:rFonts w:ascii="Arial" w:hAnsi="Arial" w:cs="Arial"/>
              </w:rPr>
              <w:t>Universidad del Pacífico</w:t>
            </w:r>
          </w:p>
        </w:tc>
      </w:tr>
      <w:tr w:rsidR="00435637" w:rsidRPr="00CA3F0E" w14:paraId="30BBA5C5" w14:textId="77777777" w:rsidTr="00220803">
        <w:trPr>
          <w:trHeight w:val="679"/>
        </w:trPr>
        <w:tc>
          <w:tcPr>
            <w:tcW w:w="1980" w:type="dxa"/>
            <w:vAlign w:val="center"/>
          </w:tcPr>
          <w:p w14:paraId="5C7DCACF" w14:textId="08E4111C" w:rsidR="00435637" w:rsidRPr="00CA3F0E" w:rsidRDefault="00717C8A" w:rsidP="00FF065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435637" w:rsidRPr="00CA3F0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514" w:type="dxa"/>
            <w:vAlign w:val="center"/>
          </w:tcPr>
          <w:p w14:paraId="60DA45FB" w14:textId="7A61E7A1" w:rsidR="00044755" w:rsidRPr="00CA3F0E" w:rsidRDefault="00241492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comentarios</w:t>
            </w:r>
            <w:r w:rsidR="005D25A7">
              <w:rPr>
                <w:rFonts w:ascii="Arial" w:hAnsi="Arial" w:cs="Arial"/>
              </w:rPr>
              <w:t xml:space="preserve"> de los asistentes</w:t>
            </w:r>
          </w:p>
        </w:tc>
      </w:tr>
      <w:tr w:rsidR="00445338" w:rsidRPr="00CA3F0E" w14:paraId="5B69F439" w14:textId="77777777" w:rsidTr="00CC05C8">
        <w:trPr>
          <w:trHeight w:val="534"/>
        </w:trPr>
        <w:tc>
          <w:tcPr>
            <w:tcW w:w="1980" w:type="dxa"/>
            <w:vAlign w:val="center"/>
          </w:tcPr>
          <w:p w14:paraId="780B88EA" w14:textId="024B4308" w:rsidR="00445338" w:rsidRPr="00CA3F0E" w:rsidRDefault="00717C8A" w:rsidP="00FF065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445338" w:rsidRPr="00CA3F0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6514" w:type="dxa"/>
            <w:vAlign w:val="center"/>
          </w:tcPr>
          <w:p w14:paraId="71ACAB77" w14:textId="49942D8E" w:rsidR="00445338" w:rsidRPr="00CA3F0E" w:rsidRDefault="00445338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CA3F0E">
              <w:rPr>
                <w:rFonts w:ascii="Arial" w:hAnsi="Arial" w:cs="Arial"/>
              </w:rPr>
              <w:t xml:space="preserve">Palabras de </w:t>
            </w:r>
            <w:r>
              <w:rPr>
                <w:rFonts w:ascii="Arial" w:hAnsi="Arial" w:cs="Arial"/>
              </w:rPr>
              <w:t>cierre</w:t>
            </w:r>
          </w:p>
          <w:p w14:paraId="083AE933" w14:textId="695AF3E7" w:rsidR="00445338" w:rsidRPr="005D25A7" w:rsidRDefault="00445338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María Susana Morales</w:t>
            </w:r>
          </w:p>
          <w:p w14:paraId="13E4B86E" w14:textId="77777777" w:rsidR="00445338" w:rsidRDefault="00445338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 w:rsidRPr="005D25A7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>a de Portafolio de Proyectos</w:t>
            </w:r>
          </w:p>
          <w:p w14:paraId="6D907F21" w14:textId="48840916" w:rsidR="00D83847" w:rsidRPr="00CA3F0E" w:rsidRDefault="00D83847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PROINVERSIÓN</w:t>
            </w:r>
          </w:p>
        </w:tc>
      </w:tr>
      <w:tr w:rsidR="00445338" w:rsidRPr="00CA3F0E" w14:paraId="4F5E2505" w14:textId="77777777" w:rsidTr="00CC05C8">
        <w:trPr>
          <w:trHeight w:val="534"/>
        </w:trPr>
        <w:tc>
          <w:tcPr>
            <w:tcW w:w="1980" w:type="dxa"/>
            <w:vAlign w:val="center"/>
          </w:tcPr>
          <w:p w14:paraId="58A89D0A" w14:textId="3CF8B110" w:rsidR="00445338" w:rsidRDefault="00717C8A" w:rsidP="00FF065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445338" w:rsidRPr="00CA3F0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514" w:type="dxa"/>
            <w:vAlign w:val="center"/>
          </w:tcPr>
          <w:p w14:paraId="579D7A00" w14:textId="721B443C" w:rsidR="00445338" w:rsidRPr="00CA3F0E" w:rsidRDefault="00445338" w:rsidP="00FF0655">
            <w:pPr>
              <w:spacing w:before="120" w:after="12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del evento</w:t>
            </w:r>
          </w:p>
        </w:tc>
      </w:tr>
    </w:tbl>
    <w:p w14:paraId="29E7CBB0" w14:textId="053B7C53" w:rsidR="006D66C5" w:rsidRPr="00435637" w:rsidRDefault="006D66C5" w:rsidP="00CC05C8"/>
    <w:sectPr w:rsidR="006D66C5" w:rsidRPr="00435637" w:rsidSect="002E538A">
      <w:headerReference w:type="default" r:id="rId9"/>
      <w:footerReference w:type="default" r:id="rId10"/>
      <w:pgSz w:w="11906" w:h="16838"/>
      <w:pgMar w:top="1107" w:right="851" w:bottom="877" w:left="1134" w:header="851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748A4" w14:textId="77777777" w:rsidR="009947D9" w:rsidRDefault="009947D9" w:rsidP="00786867">
      <w:pPr>
        <w:spacing w:after="0" w:line="240" w:lineRule="auto"/>
      </w:pPr>
      <w:r>
        <w:separator/>
      </w:r>
    </w:p>
  </w:endnote>
  <w:endnote w:type="continuationSeparator" w:id="0">
    <w:p w14:paraId="68428991" w14:textId="77777777" w:rsidR="009947D9" w:rsidRDefault="009947D9" w:rsidP="0078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E47F" w14:textId="0F55FE74" w:rsidR="00C77A86" w:rsidRDefault="003C514C" w:rsidP="003C514C">
    <w:pPr>
      <w:pStyle w:val="Piedepgina"/>
      <w:tabs>
        <w:tab w:val="left" w:pos="851"/>
      </w:tabs>
      <w:jc w:val="right"/>
      <w:rPr>
        <w:rFonts w:ascii="Arial" w:hAnsi="Arial" w:cs="Arial"/>
        <w:sz w:val="16"/>
        <w:szCs w:val="16"/>
      </w:rPr>
    </w:pPr>
    <w:r>
      <w:rPr>
        <w:noProof/>
        <w:sz w:val="24"/>
      </w:rPr>
      <w:drawing>
        <wp:anchor distT="0" distB="0" distL="114300" distR="114300" simplePos="0" relativeHeight="251666944" behindDoc="0" locked="0" layoutInCell="1" allowOverlap="1" wp14:anchorId="07FA4D5E" wp14:editId="3F401117">
          <wp:simplePos x="0" y="0"/>
          <wp:positionH relativeFrom="column">
            <wp:posOffset>-724094</wp:posOffset>
          </wp:positionH>
          <wp:positionV relativeFrom="paragraph">
            <wp:posOffset>-1032510</wp:posOffset>
          </wp:positionV>
          <wp:extent cx="1582579" cy="161544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79" cy="161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A86" w:rsidRPr="0044066A">
      <w:rPr>
        <w:rFonts w:ascii="Arial" w:hAnsi="Arial" w:cs="Arial"/>
        <w:sz w:val="16"/>
        <w:szCs w:val="16"/>
      </w:rPr>
      <w:t>Av. Enrique Canaval Moreyra 150, San Isidro, Lima</w:t>
    </w:r>
    <w:r w:rsidR="00C77A86">
      <w:rPr>
        <w:rFonts w:ascii="Arial" w:hAnsi="Arial" w:cs="Arial"/>
        <w:sz w:val="16"/>
        <w:szCs w:val="16"/>
      </w:rPr>
      <w:t xml:space="preserve">, Perú.    </w:t>
    </w:r>
  </w:p>
  <w:p w14:paraId="5DCCB141" w14:textId="6B318FC6" w:rsidR="00C77A86" w:rsidRDefault="00C77A86" w:rsidP="003C514C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0000"/>
        <w:sz w:val="16"/>
        <w:szCs w:val="16"/>
        <w:lang w:val="es-PE"/>
      </w:rPr>
      <w:t>T</w:t>
    </w:r>
    <w:r w:rsidRPr="0044066A">
      <w:rPr>
        <w:rFonts w:ascii="Arial" w:hAnsi="Arial" w:cs="Arial"/>
        <w:color w:val="FF0000"/>
        <w:sz w:val="16"/>
        <w:szCs w:val="16"/>
        <w:lang w:val="es-PE"/>
      </w:rPr>
      <w:t>.</w:t>
    </w:r>
    <w:r>
      <w:rPr>
        <w:rFonts w:ascii="Arial" w:hAnsi="Arial" w:cs="Arial"/>
        <w:color w:val="FF0000"/>
        <w:sz w:val="16"/>
        <w:szCs w:val="16"/>
        <w:lang w:val="es-PE"/>
      </w:rPr>
      <w:t xml:space="preserve"> </w:t>
    </w:r>
    <w:r w:rsidRPr="008419C2">
      <w:rPr>
        <w:rFonts w:ascii="Arial" w:hAnsi="Arial" w:cs="Arial"/>
        <w:color w:val="000000" w:themeColor="text1"/>
        <w:sz w:val="16"/>
        <w:szCs w:val="16"/>
        <w:lang w:val="es-PE"/>
      </w:rPr>
      <w:t xml:space="preserve">51 1 200 12 00  |  </w:t>
    </w:r>
    <w:r>
      <w:rPr>
        <w:rFonts w:ascii="Arial" w:hAnsi="Arial" w:cs="Arial"/>
        <w:color w:val="FF0000"/>
        <w:sz w:val="16"/>
        <w:szCs w:val="16"/>
        <w:lang w:val="es-PE"/>
      </w:rPr>
      <w:t>E</w:t>
    </w:r>
    <w:r w:rsidRPr="0044066A">
      <w:rPr>
        <w:rFonts w:ascii="Arial" w:hAnsi="Arial" w:cs="Arial"/>
        <w:color w:val="FF0000"/>
        <w:sz w:val="16"/>
        <w:szCs w:val="16"/>
        <w:lang w:val="es-PE"/>
      </w:rPr>
      <w:t>.</w:t>
    </w:r>
    <w:r>
      <w:rPr>
        <w:rFonts w:ascii="Arial" w:hAnsi="Arial" w:cs="Arial"/>
        <w:color w:val="FF0000"/>
        <w:sz w:val="16"/>
        <w:szCs w:val="16"/>
        <w:lang w:val="es-PE"/>
      </w:rPr>
      <w:t xml:space="preserve"> </w:t>
    </w:r>
    <w:hyperlink r:id="rId2" w:history="1">
      <w:r w:rsidRPr="00E22695">
        <w:rPr>
          <w:rStyle w:val="Hipervnculo"/>
          <w:rFonts w:ascii="Arial" w:hAnsi="Arial" w:cs="Arial"/>
          <w:sz w:val="16"/>
          <w:szCs w:val="16"/>
          <w:lang w:val="es-PE"/>
        </w:rPr>
        <w:t>contact@proinversion.gob.pe</w:t>
      </w:r>
    </w:hyperlink>
    <w:r>
      <w:rPr>
        <w:rFonts w:ascii="Arial" w:hAnsi="Arial" w:cs="Arial"/>
        <w:sz w:val="16"/>
        <w:szCs w:val="16"/>
      </w:rPr>
      <w:t xml:space="preserve">     </w:t>
    </w:r>
  </w:p>
  <w:p w14:paraId="10B8F1A5" w14:textId="7A2917EB" w:rsidR="00786867" w:rsidRDefault="009947D9" w:rsidP="003C514C">
    <w:pPr>
      <w:pStyle w:val="Piedepgina"/>
      <w:jc w:val="right"/>
      <w:rPr>
        <w:rFonts w:ascii="Arial" w:hAnsi="Arial" w:cs="Arial"/>
        <w:b/>
        <w:sz w:val="16"/>
        <w:szCs w:val="16"/>
        <w:lang w:val="es-PE"/>
      </w:rPr>
    </w:pPr>
    <w:hyperlink r:id="rId3" w:history="1">
      <w:r w:rsidR="002E538A" w:rsidRPr="00710F4C">
        <w:rPr>
          <w:rStyle w:val="Hipervnculo"/>
          <w:rFonts w:ascii="Arial" w:hAnsi="Arial" w:cs="Arial"/>
          <w:b/>
          <w:sz w:val="16"/>
          <w:szCs w:val="16"/>
          <w:lang w:val="es-PE"/>
        </w:rPr>
        <w:t>WWW.PROINVERSION.GOB.PE</w:t>
      </w:r>
    </w:hyperlink>
  </w:p>
  <w:p w14:paraId="15878889" w14:textId="77777777" w:rsidR="002E538A" w:rsidRPr="00DF3F79" w:rsidRDefault="002E538A" w:rsidP="002E538A">
    <w:pPr>
      <w:pStyle w:val="Piedepgina"/>
      <w:jc w:val="right"/>
      <w:rPr>
        <w:sz w:val="16"/>
        <w:szCs w:val="16"/>
      </w:rPr>
    </w:pPr>
    <w:r w:rsidRPr="00DF3F79">
      <w:rPr>
        <w:sz w:val="16"/>
        <w:szCs w:val="16"/>
      </w:rPr>
      <w:t xml:space="preserve">Página </w:t>
    </w:r>
    <w:r w:rsidRPr="00DF3F79">
      <w:rPr>
        <w:b/>
        <w:sz w:val="16"/>
        <w:szCs w:val="16"/>
      </w:rPr>
      <w:fldChar w:fldCharType="begin"/>
    </w:r>
    <w:r w:rsidRPr="00DF3F79">
      <w:rPr>
        <w:b/>
        <w:sz w:val="16"/>
        <w:szCs w:val="16"/>
      </w:rPr>
      <w:instrText>PAGE</w:instrText>
    </w:r>
    <w:r w:rsidRPr="00DF3F79"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 w:rsidRPr="00DF3F79">
      <w:rPr>
        <w:b/>
        <w:sz w:val="16"/>
        <w:szCs w:val="16"/>
      </w:rPr>
      <w:fldChar w:fldCharType="end"/>
    </w:r>
    <w:r w:rsidRPr="00DF3F79">
      <w:rPr>
        <w:sz w:val="16"/>
        <w:szCs w:val="16"/>
      </w:rPr>
      <w:t xml:space="preserve"> de </w:t>
    </w:r>
    <w:r w:rsidRPr="00DF3F79">
      <w:rPr>
        <w:b/>
        <w:sz w:val="16"/>
        <w:szCs w:val="16"/>
      </w:rPr>
      <w:fldChar w:fldCharType="begin"/>
    </w:r>
    <w:r w:rsidRPr="00DF3F79">
      <w:rPr>
        <w:b/>
        <w:sz w:val="16"/>
        <w:szCs w:val="16"/>
      </w:rPr>
      <w:instrText>NUMPAGES</w:instrText>
    </w:r>
    <w:r w:rsidRPr="00DF3F79">
      <w:rPr>
        <w:b/>
        <w:sz w:val="16"/>
        <w:szCs w:val="16"/>
      </w:rPr>
      <w:fldChar w:fldCharType="separate"/>
    </w:r>
    <w:r>
      <w:rPr>
        <w:b/>
        <w:sz w:val="16"/>
        <w:szCs w:val="16"/>
      </w:rPr>
      <w:t>5</w:t>
    </w:r>
    <w:r w:rsidRPr="00DF3F79">
      <w:rPr>
        <w:b/>
        <w:sz w:val="16"/>
        <w:szCs w:val="16"/>
      </w:rPr>
      <w:fldChar w:fldCharType="end"/>
    </w:r>
  </w:p>
  <w:p w14:paraId="0F248E3F" w14:textId="77777777" w:rsidR="002E538A" w:rsidRPr="00C77A86" w:rsidRDefault="002E538A" w:rsidP="003C514C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3182" w14:textId="77777777" w:rsidR="009947D9" w:rsidRDefault="009947D9" w:rsidP="00786867">
      <w:pPr>
        <w:spacing w:after="0" w:line="240" w:lineRule="auto"/>
      </w:pPr>
      <w:r>
        <w:separator/>
      </w:r>
    </w:p>
  </w:footnote>
  <w:footnote w:type="continuationSeparator" w:id="0">
    <w:p w14:paraId="673FE56D" w14:textId="77777777" w:rsidR="009947D9" w:rsidRDefault="009947D9" w:rsidP="0078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96AC" w14:textId="77777777" w:rsidR="00074340" w:rsidRPr="000A1F3E" w:rsidRDefault="000A1F3E" w:rsidP="000A1F3E">
    <w:pPr>
      <w:spacing w:after="12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619964" wp14:editId="243C7174">
              <wp:simplePos x="0" y="0"/>
              <wp:positionH relativeFrom="column">
                <wp:posOffset>3712210</wp:posOffset>
              </wp:positionH>
              <wp:positionV relativeFrom="paragraph">
                <wp:posOffset>-248285</wp:posOffset>
              </wp:positionV>
              <wp:extent cx="848490" cy="258258"/>
              <wp:effectExtent l="0" t="0" r="8890" b="889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8490" cy="2582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5A12C5" w14:textId="5ED822E9" w:rsidR="00725B5C" w:rsidRPr="00AE34B8" w:rsidRDefault="006D66C5" w:rsidP="006D66C5">
                          <w:pPr>
                            <w:spacing w:after="0" w:line="130" w:lineRule="exact"/>
                            <w:jc w:val="center"/>
                            <w:rPr>
                              <w:rFonts w:cs="Calibri"/>
                              <w:color w:val="000000" w:themeColor="text1"/>
                              <w:sz w:val="14"/>
                              <w:szCs w:val="14"/>
                              <w:lang w:val="es-PE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sz w:val="14"/>
                              <w:szCs w:val="14"/>
                              <w:lang w:val="es-PE"/>
                            </w:rPr>
                            <w:t>Sub Dirección de Gestión del Conocimiento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06199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3pt;margin-top:-19.55pt;width:66.8pt;height:20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" filled="f" stroked="f" strokeweight=".5pt">
              <v:textbox inset="0,0,0,0">
                <w:txbxContent>
                  <w:p w14:paraId="165A12C5" w14:textId="5ED822E9" w:rsidR="00725B5C" w:rsidRPr="00AE34B8" w:rsidRDefault="006D66C5" w:rsidP="006D66C5">
                    <w:pPr>
                      <w:spacing w:after="0" w:line="130" w:lineRule="exact"/>
                      <w:jc w:val="center"/>
                      <w:rPr>
                        <w:rFonts w:cs="Calibri"/>
                        <w:color w:val="000000" w:themeColor="text1"/>
                        <w:sz w:val="14"/>
                        <w:szCs w:val="14"/>
                        <w:lang w:val="es-PE"/>
                      </w:rPr>
                    </w:pPr>
                    <w:proofErr w:type="gramStart"/>
                    <w:r>
                      <w:rPr>
                        <w:rFonts w:cs="Calibri"/>
                        <w:color w:val="000000" w:themeColor="text1"/>
                        <w:sz w:val="14"/>
                        <w:szCs w:val="14"/>
                        <w:lang w:val="es-PE"/>
                      </w:rPr>
                      <w:t>Sub Dirección</w:t>
                    </w:r>
                    <w:proofErr w:type="gramEnd"/>
                    <w:r>
                      <w:rPr>
                        <w:rFonts w:cs="Calibri"/>
                        <w:color w:val="000000" w:themeColor="text1"/>
                        <w:sz w:val="14"/>
                        <w:szCs w:val="14"/>
                        <w:lang w:val="es-PE"/>
                      </w:rPr>
                      <w:t xml:space="preserve"> de Gestión del Conocimiento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2354FD" wp14:editId="3D804B7F">
              <wp:simplePos x="0" y="0"/>
              <wp:positionH relativeFrom="column">
                <wp:posOffset>2705100</wp:posOffset>
              </wp:positionH>
              <wp:positionV relativeFrom="paragraph">
                <wp:posOffset>-241144</wp:posOffset>
              </wp:positionV>
              <wp:extent cx="890905" cy="257810"/>
              <wp:effectExtent l="0" t="0" r="0" b="889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0905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BFE1EC" w14:textId="3DD947EE" w:rsidR="00725B5C" w:rsidRPr="00AE34B8" w:rsidRDefault="006E5C3A" w:rsidP="006D66C5">
                          <w:pPr>
                            <w:spacing w:after="0" w:line="130" w:lineRule="exact"/>
                            <w:jc w:val="center"/>
                            <w:rPr>
                              <w:rFonts w:cs="Calibri"/>
                              <w:color w:val="000000" w:themeColor="text1"/>
                              <w:sz w:val="14"/>
                              <w:szCs w:val="14"/>
                              <w:lang w:val="es-PE"/>
                            </w:rPr>
                          </w:pPr>
                          <w:r w:rsidRPr="00AE34B8">
                            <w:rPr>
                              <w:rFonts w:cs="Calibri"/>
                              <w:color w:val="000000" w:themeColor="text1"/>
                              <w:sz w:val="14"/>
                              <w:szCs w:val="14"/>
                              <w:lang w:val="es-PE"/>
                            </w:rPr>
                            <w:t>Dirección</w:t>
                          </w:r>
                        </w:p>
                        <w:p w14:paraId="019E0D5B" w14:textId="140BB9FE" w:rsidR="00912594" w:rsidRPr="00AE34B8" w:rsidRDefault="006D66C5" w:rsidP="006D66C5">
                          <w:pPr>
                            <w:spacing w:after="0" w:line="130" w:lineRule="exact"/>
                            <w:jc w:val="center"/>
                            <w:rPr>
                              <w:rFonts w:cs="Calibri"/>
                              <w:color w:val="000000" w:themeColor="text1"/>
                              <w:sz w:val="14"/>
                              <w:szCs w:val="14"/>
                              <w:lang w:val="es-PE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sz w:val="14"/>
                              <w:szCs w:val="14"/>
                              <w:lang w:val="es-PE"/>
                            </w:rPr>
                            <w:t>De Portafolio de Proyectos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32354FD" id="Cuadro de texto 4" o:spid="_x0000_s1027" type="#_x0000_t202" style="position:absolute;margin-left:213pt;margin-top:-19pt;width:70.15pt;height:20.3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" filled="f" stroked="f" strokeweight=".5pt">
              <v:textbox inset="0,0,0,0">
                <w:txbxContent>
                  <w:p w14:paraId="3BBFE1EC" w14:textId="3DD947EE" w:rsidR="00725B5C" w:rsidRPr="00AE34B8" w:rsidRDefault="006E5C3A" w:rsidP="006D66C5">
                    <w:pPr>
                      <w:spacing w:after="0" w:line="130" w:lineRule="exact"/>
                      <w:jc w:val="center"/>
                      <w:rPr>
                        <w:rFonts w:cs="Calibri"/>
                        <w:color w:val="000000" w:themeColor="text1"/>
                        <w:sz w:val="14"/>
                        <w:szCs w:val="14"/>
                        <w:lang w:val="es-PE"/>
                      </w:rPr>
                    </w:pPr>
                    <w:r w:rsidRPr="00AE34B8">
                      <w:rPr>
                        <w:rFonts w:cs="Calibri"/>
                        <w:color w:val="000000" w:themeColor="text1"/>
                        <w:sz w:val="14"/>
                        <w:szCs w:val="14"/>
                        <w:lang w:val="es-PE"/>
                      </w:rPr>
                      <w:t>Dirección</w:t>
                    </w:r>
                  </w:p>
                  <w:p w14:paraId="019E0D5B" w14:textId="140BB9FE" w:rsidR="00912594" w:rsidRPr="00AE34B8" w:rsidRDefault="006D66C5" w:rsidP="006D66C5">
                    <w:pPr>
                      <w:spacing w:after="0" w:line="130" w:lineRule="exact"/>
                      <w:jc w:val="center"/>
                      <w:rPr>
                        <w:rFonts w:cs="Calibri"/>
                        <w:color w:val="000000" w:themeColor="text1"/>
                        <w:sz w:val="14"/>
                        <w:szCs w:val="14"/>
                        <w:lang w:val="es-PE"/>
                      </w:rPr>
                    </w:pPr>
                    <w:r>
                      <w:rPr>
                        <w:rFonts w:cs="Calibri"/>
                        <w:color w:val="000000" w:themeColor="text1"/>
                        <w:sz w:val="14"/>
                        <w:szCs w:val="14"/>
                        <w:lang w:val="es-PE"/>
                      </w:rPr>
                      <w:t>De Portafolio de Proyectos</w:t>
                    </w:r>
                  </w:p>
                </w:txbxContent>
              </v:textbox>
            </v:shape>
          </w:pict>
        </mc:Fallback>
      </mc:AlternateContent>
    </w:r>
    <w:r w:rsidR="00AE34B8">
      <w:rPr>
        <w:noProof/>
      </w:rPr>
      <w:drawing>
        <wp:anchor distT="0" distB="0" distL="114300" distR="114300" simplePos="0" relativeHeight="251662848" behindDoc="0" locked="0" layoutInCell="1" allowOverlap="1" wp14:anchorId="7DDD1BF4" wp14:editId="26865129">
          <wp:simplePos x="0" y="0"/>
          <wp:positionH relativeFrom="column">
            <wp:posOffset>-162560</wp:posOffset>
          </wp:positionH>
          <wp:positionV relativeFrom="paragraph">
            <wp:posOffset>-295923</wp:posOffset>
          </wp:positionV>
          <wp:extent cx="4824000" cy="339687"/>
          <wp:effectExtent l="0" t="0" r="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339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AF1003" w14:textId="77777777" w:rsidR="00786867" w:rsidRPr="00682375" w:rsidRDefault="00786867" w:rsidP="00912594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82375">
      <w:rPr>
        <w:rFonts w:ascii="Arial" w:hAnsi="Arial" w:cs="Arial"/>
        <w:sz w:val="18"/>
        <w:szCs w:val="18"/>
      </w:rPr>
      <w:t>“Decenio de la Igualdad de Oportunidades para Mujeres y Hombres”</w:t>
    </w:r>
  </w:p>
  <w:p w14:paraId="7C062086" w14:textId="428FD951" w:rsidR="00786867" w:rsidRDefault="0044066A" w:rsidP="0044066A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44066A">
      <w:rPr>
        <w:rFonts w:ascii="Arial" w:hAnsi="Arial" w:cs="Arial"/>
        <w:sz w:val="18"/>
        <w:szCs w:val="18"/>
      </w:rPr>
      <w:t>“</w:t>
    </w:r>
    <w:r>
      <w:rPr>
        <w:rFonts w:ascii="Arial" w:hAnsi="Arial" w:cs="Arial"/>
        <w:sz w:val="18"/>
        <w:szCs w:val="18"/>
      </w:rPr>
      <w:t>A</w:t>
    </w:r>
    <w:r w:rsidRPr="0044066A">
      <w:rPr>
        <w:rFonts w:ascii="Arial" w:hAnsi="Arial" w:cs="Arial"/>
        <w:sz w:val="18"/>
        <w:szCs w:val="18"/>
      </w:rPr>
      <w:t xml:space="preserve">ño del </w:t>
    </w:r>
    <w:r w:rsidR="00724C4B">
      <w:rPr>
        <w:rFonts w:ascii="Arial" w:hAnsi="Arial" w:cs="Arial"/>
        <w:sz w:val="18"/>
        <w:szCs w:val="18"/>
      </w:rPr>
      <w:t>B</w:t>
    </w:r>
    <w:r w:rsidRPr="0044066A">
      <w:rPr>
        <w:rFonts w:ascii="Arial" w:hAnsi="Arial" w:cs="Arial"/>
        <w:sz w:val="18"/>
        <w:szCs w:val="18"/>
      </w:rPr>
      <w:t xml:space="preserve">icentenario del </w:t>
    </w:r>
    <w:r>
      <w:rPr>
        <w:rFonts w:ascii="Arial" w:hAnsi="Arial" w:cs="Arial"/>
        <w:sz w:val="18"/>
        <w:szCs w:val="18"/>
      </w:rPr>
      <w:t>P</w:t>
    </w:r>
    <w:r w:rsidRPr="0044066A">
      <w:rPr>
        <w:rFonts w:ascii="Arial" w:hAnsi="Arial" w:cs="Arial"/>
        <w:sz w:val="18"/>
        <w:szCs w:val="18"/>
      </w:rPr>
      <w:t xml:space="preserve">erú: 200 años de </w:t>
    </w:r>
    <w:r w:rsidR="00724C4B">
      <w:rPr>
        <w:rFonts w:ascii="Arial" w:hAnsi="Arial" w:cs="Arial"/>
        <w:sz w:val="18"/>
        <w:szCs w:val="18"/>
      </w:rPr>
      <w:t>I</w:t>
    </w:r>
    <w:r w:rsidRPr="0044066A">
      <w:rPr>
        <w:rFonts w:ascii="Arial" w:hAnsi="Arial" w:cs="Arial"/>
        <w:sz w:val="18"/>
        <w:szCs w:val="18"/>
      </w:rPr>
      <w:t>ndependencia”</w:t>
    </w:r>
  </w:p>
  <w:p w14:paraId="2390CDC5" w14:textId="77777777" w:rsidR="002E538A" w:rsidRPr="00682375" w:rsidRDefault="002E538A" w:rsidP="0044066A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AAE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0394"/>
    <w:multiLevelType w:val="hybridMultilevel"/>
    <w:tmpl w:val="A08A53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78DC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975CA"/>
    <w:multiLevelType w:val="hybridMultilevel"/>
    <w:tmpl w:val="0F4068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6ACB"/>
    <w:multiLevelType w:val="hybridMultilevel"/>
    <w:tmpl w:val="0644E12A"/>
    <w:lvl w:ilvl="0" w:tplc="C4D26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D54DA"/>
    <w:multiLevelType w:val="hybridMultilevel"/>
    <w:tmpl w:val="84B8FF30"/>
    <w:lvl w:ilvl="0" w:tplc="A2367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5087B"/>
    <w:multiLevelType w:val="hybridMultilevel"/>
    <w:tmpl w:val="27E04A84"/>
    <w:lvl w:ilvl="0" w:tplc="DE5C0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79"/>
    <w:rsid w:val="00044755"/>
    <w:rsid w:val="00074340"/>
    <w:rsid w:val="000A1F3E"/>
    <w:rsid w:val="000A4E7D"/>
    <w:rsid w:val="000B61E0"/>
    <w:rsid w:val="001941ED"/>
    <w:rsid w:val="001D5A55"/>
    <w:rsid w:val="001F749A"/>
    <w:rsid w:val="00200DCF"/>
    <w:rsid w:val="002026D5"/>
    <w:rsid w:val="00211782"/>
    <w:rsid w:val="0021407E"/>
    <w:rsid w:val="002243BB"/>
    <w:rsid w:val="00224E42"/>
    <w:rsid w:val="00241492"/>
    <w:rsid w:val="0025545F"/>
    <w:rsid w:val="002704B9"/>
    <w:rsid w:val="002921A9"/>
    <w:rsid w:val="002D4DF0"/>
    <w:rsid w:val="002E538A"/>
    <w:rsid w:val="00335646"/>
    <w:rsid w:val="003A1022"/>
    <w:rsid w:val="003C514C"/>
    <w:rsid w:val="003E5F57"/>
    <w:rsid w:val="00405CF7"/>
    <w:rsid w:val="00435637"/>
    <w:rsid w:val="0044066A"/>
    <w:rsid w:val="00445338"/>
    <w:rsid w:val="00481905"/>
    <w:rsid w:val="00486FB5"/>
    <w:rsid w:val="004C1B4C"/>
    <w:rsid w:val="005044A1"/>
    <w:rsid w:val="00534A79"/>
    <w:rsid w:val="00551D49"/>
    <w:rsid w:val="005836F0"/>
    <w:rsid w:val="00596727"/>
    <w:rsid w:val="005D25A7"/>
    <w:rsid w:val="00600BA3"/>
    <w:rsid w:val="00616263"/>
    <w:rsid w:val="00627AF9"/>
    <w:rsid w:val="006D66C5"/>
    <w:rsid w:val="006E5C3A"/>
    <w:rsid w:val="00717C8A"/>
    <w:rsid w:val="00724C4B"/>
    <w:rsid w:val="0072595C"/>
    <w:rsid w:val="00725B5C"/>
    <w:rsid w:val="0076337C"/>
    <w:rsid w:val="00763513"/>
    <w:rsid w:val="00786867"/>
    <w:rsid w:val="007C4547"/>
    <w:rsid w:val="007D38C9"/>
    <w:rsid w:val="007F3CEC"/>
    <w:rsid w:val="00805CF3"/>
    <w:rsid w:val="00841E4B"/>
    <w:rsid w:val="008465BE"/>
    <w:rsid w:val="00850A99"/>
    <w:rsid w:val="00912594"/>
    <w:rsid w:val="00932F69"/>
    <w:rsid w:val="00947BA0"/>
    <w:rsid w:val="00976F79"/>
    <w:rsid w:val="00980F2F"/>
    <w:rsid w:val="009947D9"/>
    <w:rsid w:val="009962C3"/>
    <w:rsid w:val="009D1710"/>
    <w:rsid w:val="00A327B1"/>
    <w:rsid w:val="00AA0D51"/>
    <w:rsid w:val="00AE34B8"/>
    <w:rsid w:val="00B0675C"/>
    <w:rsid w:val="00B079EF"/>
    <w:rsid w:val="00B31FC5"/>
    <w:rsid w:val="00BD7048"/>
    <w:rsid w:val="00BF4E2D"/>
    <w:rsid w:val="00C662EB"/>
    <w:rsid w:val="00C77A86"/>
    <w:rsid w:val="00CC05C8"/>
    <w:rsid w:val="00CE4002"/>
    <w:rsid w:val="00CE6D88"/>
    <w:rsid w:val="00D25401"/>
    <w:rsid w:val="00D83847"/>
    <w:rsid w:val="00D90CB4"/>
    <w:rsid w:val="00D928C3"/>
    <w:rsid w:val="00E6114A"/>
    <w:rsid w:val="00EA3B9D"/>
    <w:rsid w:val="00EF25C3"/>
    <w:rsid w:val="00F73FBC"/>
    <w:rsid w:val="00FE2C4D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F888A"/>
  <w15:chartTrackingRefBased/>
  <w15:docId w15:val="{AE841CDA-BC69-3A43-9D29-A87504FB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88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A79"/>
  </w:style>
  <w:style w:type="paragraph" w:styleId="Piedepgina">
    <w:name w:val="footer"/>
    <w:basedOn w:val="Normal"/>
    <w:link w:val="PiedepginaCar"/>
    <w:unhideWhenUsed/>
    <w:rsid w:val="0053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4A79"/>
  </w:style>
  <w:style w:type="paragraph" w:styleId="Textodeglobo">
    <w:name w:val="Balloon Text"/>
    <w:basedOn w:val="Normal"/>
    <w:link w:val="TextodegloboCar"/>
    <w:uiPriority w:val="99"/>
    <w:semiHidden/>
    <w:unhideWhenUsed/>
    <w:rsid w:val="00534A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4A79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673405"/>
    <w:rPr>
      <w:vertAlign w:val="superscript"/>
    </w:rPr>
  </w:style>
  <w:style w:type="paragraph" w:styleId="Textonotapie">
    <w:name w:val="footnote text"/>
    <w:basedOn w:val="Normal"/>
    <w:semiHidden/>
    <w:rsid w:val="006734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1941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41E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E538A"/>
    <w:rPr>
      <w:b/>
      <w:bCs/>
    </w:rPr>
  </w:style>
  <w:style w:type="paragraph" w:styleId="Ttulo">
    <w:name w:val="Title"/>
    <w:basedOn w:val="Normal"/>
    <w:link w:val="TtuloCar"/>
    <w:qFormat/>
    <w:rsid w:val="002E538A"/>
    <w:pPr>
      <w:spacing w:before="60" w:after="240" w:line="240" w:lineRule="auto"/>
      <w:jc w:val="center"/>
    </w:pPr>
    <w:rPr>
      <w:rFonts w:ascii="Tahoma" w:eastAsia="Times New Roman" w:hAnsi="Tahoma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2E538A"/>
    <w:rPr>
      <w:rFonts w:ascii="Tahoma" w:eastAsia="Times New Roman" w:hAnsi="Tahoma"/>
      <w:b/>
      <w:bCs/>
      <w:sz w:val="28"/>
      <w:szCs w:val="24"/>
      <w:lang w:val="es-ES" w:eastAsia="es-ES"/>
    </w:rPr>
  </w:style>
  <w:style w:type="paragraph" w:styleId="Prrafodelista">
    <w:name w:val="List Paragraph"/>
    <w:aliases w:val="Cuadro 2-1,Párrafo de lista2,Párrafo de lista21,Tabla,Titulos,TITULO A,Lista 123,Footnote,List Paragraph1,Viñeta normal,Viñeta,Párrafo de lista1,Párrafo de lista3,Conclusiones,Cita Pie de Página,Lista sin Numerar,Bolita,BOLA,Guión,HOJA"/>
    <w:basedOn w:val="Normal"/>
    <w:link w:val="PrrafodelistaCar"/>
    <w:uiPriority w:val="34"/>
    <w:qFormat/>
    <w:rsid w:val="006D66C5"/>
    <w:pPr>
      <w:ind w:left="720"/>
      <w:contextualSpacing/>
    </w:pPr>
    <w:rPr>
      <w:rFonts w:asciiTheme="minorHAnsi" w:eastAsiaTheme="minorHAnsi" w:hAnsiTheme="minorHAnsi" w:cstheme="minorBidi"/>
      <w:lang w:val="es-PE"/>
    </w:rPr>
  </w:style>
  <w:style w:type="character" w:customStyle="1" w:styleId="PrrafodelistaCar">
    <w:name w:val="Párrafo de lista Car"/>
    <w:aliases w:val="Cuadro 2-1 Car,Párrafo de lista2 Car,Párrafo de lista21 Car,Tabla Car,Titulos Car,TITULO A Car,Lista 123 Car,Footnote Car,List Paragraph1 Car,Viñeta normal Car,Viñeta Car,Párrafo de lista1 Car,Párrafo de lista3 Car,Conclusiones Car"/>
    <w:link w:val="Prrafodelista"/>
    <w:uiPriority w:val="34"/>
    <w:qFormat/>
    <w:rsid w:val="006D66C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4356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2243B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43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43B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243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43BB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IyMTk4ZmYtZGNjMS00NjRlLTg2OGYtNTIwMzk3YTQ2MDUw%40thread.v2/0?context=%7b%22Tid%22%3a%226cab4325-4ea3-4946-97b4-d7ab8a4db380%22%2c%22Oid%22%3a%22ff32fc42-b46f-4301-9012-3a60d400f0d6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INVERSION.GOB.PE" TargetMode="External"/><Relationship Id="rId2" Type="http://schemas.openxmlformats.org/officeDocument/2006/relationships/hyperlink" Target="mailto:contact@proinversion.gob.p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C4E92-6410-4EF6-B235-CD081027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cp:lastModifiedBy>BONIFAZ, FERNANDEZ, Jose Luis</cp:lastModifiedBy>
  <cp:revision>2</cp:revision>
  <cp:lastPrinted>2020-02-20T22:36:00Z</cp:lastPrinted>
  <dcterms:created xsi:type="dcterms:W3CDTF">2021-12-02T16:57:00Z</dcterms:created>
  <dcterms:modified xsi:type="dcterms:W3CDTF">2021-12-02T16:57:00Z</dcterms:modified>
</cp:coreProperties>
</file>